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CDC" w:rsidRPr="008926D1" w:rsidRDefault="00ED3CDC" w:rsidP="00ED3CDC">
      <w:pPr>
        <w:suppressAutoHyphens w:val="0"/>
        <w:spacing w:line="360" w:lineRule="auto"/>
        <w:rPr>
          <w:rFonts w:cs="Arial"/>
          <w:sz w:val="28"/>
          <w:szCs w:val="28"/>
          <w:lang w:val="en-US"/>
        </w:rPr>
      </w:pPr>
      <w:r w:rsidRPr="008926D1">
        <w:rPr>
          <w:rFonts w:cs="Arial"/>
          <w:b/>
          <w:bCs/>
          <w:sz w:val="28"/>
          <w:szCs w:val="28"/>
          <w:lang w:val="en-US"/>
        </w:rPr>
        <w:t xml:space="preserve">P r e s </w:t>
      </w:r>
      <w:proofErr w:type="spellStart"/>
      <w:r w:rsidRPr="008926D1">
        <w:rPr>
          <w:rFonts w:cs="Arial"/>
          <w:b/>
          <w:bCs/>
          <w:sz w:val="28"/>
          <w:szCs w:val="28"/>
          <w:lang w:val="en-US"/>
        </w:rPr>
        <w:t>s</w:t>
      </w:r>
      <w:proofErr w:type="spellEnd"/>
      <w:r w:rsidRPr="008926D1">
        <w:rPr>
          <w:rFonts w:cs="Arial"/>
          <w:b/>
          <w:bCs/>
          <w:sz w:val="28"/>
          <w:szCs w:val="28"/>
          <w:lang w:val="en-US"/>
        </w:rPr>
        <w:t xml:space="preserve"> e </w:t>
      </w:r>
      <w:proofErr w:type="spellStart"/>
      <w:r w:rsidRPr="008926D1">
        <w:rPr>
          <w:rFonts w:cs="Arial"/>
          <w:b/>
          <w:bCs/>
          <w:sz w:val="28"/>
          <w:szCs w:val="28"/>
          <w:lang w:val="en-US"/>
        </w:rPr>
        <w:t>i</w:t>
      </w:r>
      <w:proofErr w:type="spellEnd"/>
      <w:r w:rsidRPr="008926D1">
        <w:rPr>
          <w:rFonts w:cs="Arial"/>
          <w:b/>
          <w:bCs/>
          <w:sz w:val="28"/>
          <w:szCs w:val="28"/>
          <w:lang w:val="en-US"/>
        </w:rPr>
        <w:t xml:space="preserve"> n f o r m a t i o n </w:t>
      </w:r>
    </w:p>
    <w:p w:rsidR="00ED3CDC" w:rsidRDefault="00ED3CDC" w:rsidP="00ED3CDC">
      <w:pPr>
        <w:suppressAutoHyphens w:val="0"/>
        <w:spacing w:line="360" w:lineRule="auto"/>
        <w:rPr>
          <w:rFonts w:cs="Arial"/>
          <w:b/>
          <w:bCs/>
          <w:sz w:val="26"/>
          <w:szCs w:val="26"/>
          <w:lang w:val="en-US"/>
        </w:rPr>
      </w:pPr>
    </w:p>
    <w:p w:rsidR="00ED3CDC" w:rsidRPr="008926D1" w:rsidRDefault="00ED3CDC" w:rsidP="00ED3CDC">
      <w:pPr>
        <w:suppressAutoHyphens w:val="0"/>
        <w:spacing w:line="360" w:lineRule="auto"/>
        <w:rPr>
          <w:rFonts w:cs="Arial"/>
          <w:b/>
          <w:bCs/>
          <w:sz w:val="26"/>
          <w:szCs w:val="26"/>
          <w:lang w:val="en-US"/>
        </w:rPr>
      </w:pPr>
    </w:p>
    <w:p w:rsidR="00ED3CDC" w:rsidRPr="00DC7490" w:rsidRDefault="00ED3CDC" w:rsidP="00ED3CDC">
      <w:pPr>
        <w:suppressAutoHyphens w:val="0"/>
        <w:spacing w:after="120" w:line="360" w:lineRule="auto"/>
        <w:rPr>
          <w:rFonts w:cs="Arial"/>
          <w:bCs/>
          <w:sz w:val="24"/>
        </w:rPr>
      </w:pPr>
      <w:r w:rsidRPr="00DC7490">
        <w:rPr>
          <w:rFonts w:cs="Arial"/>
          <w:bCs/>
          <w:sz w:val="24"/>
        </w:rPr>
        <w:t>Kampmann auf der SHK Essen 2018:</w:t>
      </w:r>
    </w:p>
    <w:p w:rsidR="00ED3CDC" w:rsidRPr="00327A67" w:rsidRDefault="002F7C8E" w:rsidP="00ED3CDC">
      <w:pPr>
        <w:pStyle w:val="Textkrper"/>
        <w:suppressAutoHyphens w:val="0"/>
        <w:spacing w:line="360" w:lineRule="auto"/>
        <w:rPr>
          <w:rFonts w:cs="Arial"/>
          <w:b/>
          <w:sz w:val="28"/>
          <w:szCs w:val="28"/>
        </w:rPr>
      </w:pPr>
      <w:r w:rsidRPr="002F7C8E">
        <w:rPr>
          <w:rFonts w:cs="Arial"/>
          <w:b/>
          <w:sz w:val="28"/>
          <w:szCs w:val="28"/>
        </w:rPr>
        <w:t>Kombinierte Lüftung und Temperierung für ein komfortables E</w:t>
      </w:r>
      <w:r w:rsidR="005F7509">
        <w:rPr>
          <w:rFonts w:cs="Arial"/>
          <w:b/>
          <w:sz w:val="28"/>
          <w:szCs w:val="28"/>
        </w:rPr>
        <w:t>inkaufserlebnis</w:t>
      </w:r>
    </w:p>
    <w:p w:rsidR="00ED3CDC" w:rsidRPr="0048590C" w:rsidRDefault="00ED3CDC" w:rsidP="00ED3CDC">
      <w:pPr>
        <w:suppressAutoHyphens w:val="0"/>
        <w:spacing w:line="360" w:lineRule="auto"/>
        <w:rPr>
          <w:rFonts w:cs="Arial"/>
          <w:b/>
          <w:bCs/>
          <w:color w:val="000000"/>
          <w:sz w:val="20"/>
          <w:szCs w:val="20"/>
        </w:rPr>
      </w:pPr>
    </w:p>
    <w:p w:rsidR="00ED3CDC" w:rsidRPr="00767B90" w:rsidRDefault="00846AA3" w:rsidP="00846AA3">
      <w:pPr>
        <w:pStyle w:val="Textkrper"/>
        <w:numPr>
          <w:ilvl w:val="0"/>
          <w:numId w:val="1"/>
        </w:numPr>
        <w:suppressAutoHyphens w:val="0"/>
        <w:spacing w:line="360" w:lineRule="auto"/>
        <w:rPr>
          <w:rFonts w:cs="Arial"/>
          <w:b/>
          <w:sz w:val="20"/>
          <w:szCs w:val="20"/>
        </w:rPr>
      </w:pPr>
      <w:r w:rsidRPr="00767B90">
        <w:rPr>
          <w:rFonts w:cs="Arial"/>
          <w:b/>
          <w:sz w:val="20"/>
          <w:szCs w:val="20"/>
        </w:rPr>
        <w:t>Ganzheitliche Systemlösung</w:t>
      </w:r>
      <w:r w:rsidR="00767B90">
        <w:rPr>
          <w:rFonts w:cs="Arial"/>
          <w:b/>
          <w:sz w:val="20"/>
          <w:szCs w:val="20"/>
        </w:rPr>
        <w:t>en</w:t>
      </w:r>
      <w:r w:rsidRPr="00767B90">
        <w:rPr>
          <w:rFonts w:cs="Arial"/>
          <w:b/>
          <w:sz w:val="20"/>
          <w:szCs w:val="20"/>
        </w:rPr>
        <w:t xml:space="preserve"> für die </w:t>
      </w:r>
      <w:r w:rsidR="00767B90">
        <w:rPr>
          <w:rFonts w:cs="Arial"/>
          <w:b/>
          <w:sz w:val="20"/>
          <w:szCs w:val="20"/>
        </w:rPr>
        <w:t>K</w:t>
      </w:r>
      <w:r w:rsidRPr="00767B90">
        <w:rPr>
          <w:rFonts w:cs="Arial"/>
          <w:b/>
          <w:sz w:val="20"/>
          <w:szCs w:val="20"/>
        </w:rPr>
        <w:t xml:space="preserve">limatisierung </w:t>
      </w:r>
      <w:r w:rsidR="00767B90">
        <w:rPr>
          <w:rFonts w:cs="Arial"/>
          <w:b/>
          <w:sz w:val="20"/>
          <w:szCs w:val="20"/>
        </w:rPr>
        <w:t xml:space="preserve">von </w:t>
      </w:r>
      <w:r w:rsidR="005F7509">
        <w:rPr>
          <w:rFonts w:cs="Arial"/>
          <w:b/>
          <w:sz w:val="20"/>
          <w:szCs w:val="20"/>
        </w:rPr>
        <w:t xml:space="preserve">Handelsketten und Einzelhandelsgeschäften </w:t>
      </w:r>
      <w:r w:rsidRPr="00767B90">
        <w:rPr>
          <w:rFonts w:cs="Arial"/>
          <w:b/>
          <w:sz w:val="20"/>
          <w:szCs w:val="20"/>
        </w:rPr>
        <w:t>aus einer Hand</w:t>
      </w:r>
    </w:p>
    <w:p w:rsidR="00ED3CDC" w:rsidRPr="00767B90" w:rsidRDefault="00767B90" w:rsidP="00767B90">
      <w:pPr>
        <w:pStyle w:val="Textkrper"/>
        <w:numPr>
          <w:ilvl w:val="0"/>
          <w:numId w:val="1"/>
        </w:numPr>
        <w:suppressAutoHyphens w:val="0"/>
        <w:spacing w:line="360" w:lineRule="auto"/>
        <w:rPr>
          <w:rFonts w:cs="Arial"/>
          <w:b/>
          <w:sz w:val="20"/>
          <w:szCs w:val="20"/>
        </w:rPr>
      </w:pPr>
      <w:r>
        <w:rPr>
          <w:rFonts w:cs="Arial"/>
          <w:b/>
          <w:sz w:val="20"/>
          <w:szCs w:val="20"/>
        </w:rPr>
        <w:t xml:space="preserve">Breites Produktspektrum für </w:t>
      </w:r>
      <w:r w:rsidR="00414534">
        <w:rPr>
          <w:rFonts w:cs="Arial"/>
          <w:b/>
          <w:sz w:val="20"/>
          <w:szCs w:val="20"/>
        </w:rPr>
        <w:t xml:space="preserve">energieeffiziente Systeme mit </w:t>
      </w:r>
      <w:r>
        <w:rPr>
          <w:rFonts w:cs="Arial"/>
          <w:b/>
          <w:sz w:val="20"/>
          <w:szCs w:val="20"/>
        </w:rPr>
        <w:t>zentrale</w:t>
      </w:r>
      <w:r w:rsidR="00414534">
        <w:rPr>
          <w:rFonts w:cs="Arial"/>
          <w:b/>
          <w:sz w:val="20"/>
          <w:szCs w:val="20"/>
        </w:rPr>
        <w:t>r</w:t>
      </w:r>
      <w:r w:rsidRPr="00767B90">
        <w:rPr>
          <w:rFonts w:cs="Arial"/>
          <w:b/>
          <w:sz w:val="20"/>
          <w:szCs w:val="20"/>
        </w:rPr>
        <w:t xml:space="preserve"> Lüftung und dezentrale</w:t>
      </w:r>
      <w:r w:rsidR="00414534">
        <w:rPr>
          <w:rFonts w:cs="Arial"/>
          <w:b/>
          <w:sz w:val="20"/>
          <w:szCs w:val="20"/>
        </w:rPr>
        <w:t>r</w:t>
      </w:r>
      <w:r w:rsidRPr="00767B90">
        <w:rPr>
          <w:rFonts w:cs="Arial"/>
          <w:b/>
          <w:sz w:val="20"/>
          <w:szCs w:val="20"/>
        </w:rPr>
        <w:t xml:space="preserve"> Temperierung</w:t>
      </w:r>
    </w:p>
    <w:p w:rsidR="00ED3CDC" w:rsidRPr="00767B90" w:rsidRDefault="00093318" w:rsidP="00093318">
      <w:pPr>
        <w:pStyle w:val="Textkrper"/>
        <w:numPr>
          <w:ilvl w:val="0"/>
          <w:numId w:val="1"/>
        </w:numPr>
        <w:suppressAutoHyphens w:val="0"/>
        <w:spacing w:line="360" w:lineRule="auto"/>
        <w:rPr>
          <w:rFonts w:cs="Arial"/>
          <w:b/>
          <w:sz w:val="20"/>
          <w:szCs w:val="20"/>
        </w:rPr>
      </w:pPr>
      <w:r w:rsidRPr="00767B90">
        <w:rPr>
          <w:rFonts w:cs="Arial"/>
          <w:b/>
          <w:sz w:val="20"/>
          <w:szCs w:val="20"/>
        </w:rPr>
        <w:t>Bedarfsgerechter K</w:t>
      </w:r>
      <w:r w:rsidR="00414534">
        <w:rPr>
          <w:rFonts w:cs="Arial"/>
          <w:b/>
          <w:sz w:val="20"/>
          <w:szCs w:val="20"/>
        </w:rPr>
        <w:t>limak</w:t>
      </w:r>
      <w:r w:rsidRPr="00767B90">
        <w:rPr>
          <w:rFonts w:cs="Arial"/>
          <w:b/>
          <w:sz w:val="20"/>
          <w:szCs w:val="20"/>
        </w:rPr>
        <w:t xml:space="preserve">omfort </w:t>
      </w:r>
      <w:r w:rsidR="005D7AAE" w:rsidRPr="00767B90">
        <w:rPr>
          <w:rFonts w:cs="Arial"/>
          <w:b/>
          <w:sz w:val="20"/>
          <w:szCs w:val="20"/>
        </w:rPr>
        <w:t>in</w:t>
      </w:r>
      <w:r w:rsidR="00BA5A96" w:rsidRPr="00767B90">
        <w:rPr>
          <w:rFonts w:cs="Arial"/>
          <w:b/>
          <w:sz w:val="20"/>
          <w:szCs w:val="20"/>
        </w:rPr>
        <w:t xml:space="preserve"> </w:t>
      </w:r>
      <w:r w:rsidR="00767B90">
        <w:rPr>
          <w:rFonts w:cs="Arial"/>
          <w:b/>
          <w:sz w:val="20"/>
          <w:szCs w:val="20"/>
        </w:rPr>
        <w:t>allen Arten von Verkaufsräumen sowie im Lager</w:t>
      </w:r>
    </w:p>
    <w:p w:rsidR="00815598" w:rsidRDefault="00815598" w:rsidP="006A6D8C">
      <w:pPr>
        <w:suppressAutoHyphens w:val="0"/>
        <w:spacing w:line="360" w:lineRule="auto"/>
        <w:rPr>
          <w:rFonts w:cs="Arial"/>
          <w:b/>
          <w:bCs/>
          <w:color w:val="000000"/>
          <w:sz w:val="20"/>
          <w:szCs w:val="20"/>
        </w:rPr>
      </w:pPr>
    </w:p>
    <w:p w:rsidR="00304128" w:rsidRDefault="00111A63" w:rsidP="00E82BF4">
      <w:pPr>
        <w:pStyle w:val="Textkrper"/>
        <w:suppressAutoHyphens w:val="0"/>
        <w:spacing w:after="0" w:line="360" w:lineRule="auto"/>
        <w:rPr>
          <w:sz w:val="20"/>
          <w:szCs w:val="20"/>
        </w:rPr>
      </w:pPr>
      <w:r>
        <w:rPr>
          <w:rFonts w:cs="Arial"/>
          <w:sz w:val="20"/>
          <w:szCs w:val="20"/>
        </w:rPr>
        <w:t>Ess</w:t>
      </w:r>
      <w:r w:rsidRPr="00635805">
        <w:rPr>
          <w:sz w:val="20"/>
          <w:szCs w:val="20"/>
        </w:rPr>
        <w:t>en / Lingen, 6. März 201</w:t>
      </w:r>
      <w:r w:rsidR="004F4E5D" w:rsidRPr="00635805">
        <w:rPr>
          <w:sz w:val="20"/>
          <w:szCs w:val="20"/>
        </w:rPr>
        <w:t>8</w:t>
      </w:r>
      <w:r w:rsidRPr="00635805">
        <w:rPr>
          <w:sz w:val="20"/>
          <w:szCs w:val="20"/>
        </w:rPr>
        <w:t xml:space="preserve"> – </w:t>
      </w:r>
      <w:r w:rsidR="002F7C8E">
        <w:rPr>
          <w:sz w:val="20"/>
          <w:szCs w:val="20"/>
        </w:rPr>
        <w:t>Individuelle S</w:t>
      </w:r>
      <w:r w:rsidR="003D6A26">
        <w:rPr>
          <w:sz w:val="20"/>
          <w:szCs w:val="20"/>
        </w:rPr>
        <w:t>ystemlösungen für ein</w:t>
      </w:r>
      <w:r w:rsidR="005F7509">
        <w:rPr>
          <w:sz w:val="20"/>
          <w:szCs w:val="20"/>
        </w:rPr>
        <w:t xml:space="preserve"> optimales Raumklima im Einzelhandel stellte</w:t>
      </w:r>
      <w:r w:rsidR="002F7C8E">
        <w:rPr>
          <w:sz w:val="20"/>
          <w:szCs w:val="20"/>
        </w:rPr>
        <w:t xml:space="preserve"> Kampmann auf der SHK Essen 2018</w:t>
      </w:r>
      <w:r w:rsidR="005F7509">
        <w:rPr>
          <w:sz w:val="20"/>
          <w:szCs w:val="20"/>
        </w:rPr>
        <w:t xml:space="preserve"> vor</w:t>
      </w:r>
      <w:r w:rsidR="002F7C8E">
        <w:rPr>
          <w:sz w:val="20"/>
          <w:szCs w:val="20"/>
        </w:rPr>
        <w:t xml:space="preserve">. Der Schwerpunkt lag dabei auf der Kombination von zentraler Lüftung und dezentraler Temperierung, </w:t>
      </w:r>
      <w:r w:rsidR="00767B90">
        <w:rPr>
          <w:sz w:val="20"/>
          <w:szCs w:val="20"/>
        </w:rPr>
        <w:t>wodurch</w:t>
      </w:r>
      <w:r w:rsidR="002F7C8E">
        <w:rPr>
          <w:sz w:val="20"/>
          <w:szCs w:val="20"/>
        </w:rPr>
        <w:t xml:space="preserve"> </w:t>
      </w:r>
      <w:r w:rsidR="00767B90">
        <w:rPr>
          <w:sz w:val="20"/>
          <w:szCs w:val="20"/>
        </w:rPr>
        <w:t xml:space="preserve">auf Basis des breiten Produktspektrums </w:t>
      </w:r>
      <w:r w:rsidR="002F7C8E">
        <w:rPr>
          <w:sz w:val="20"/>
          <w:szCs w:val="20"/>
        </w:rPr>
        <w:t xml:space="preserve">eine hohe </w:t>
      </w:r>
      <w:r w:rsidR="005F7509">
        <w:rPr>
          <w:sz w:val="20"/>
          <w:szCs w:val="20"/>
        </w:rPr>
        <w:t xml:space="preserve">Luftqualität und </w:t>
      </w:r>
      <w:r w:rsidR="00767B90">
        <w:rPr>
          <w:sz w:val="20"/>
          <w:szCs w:val="20"/>
        </w:rPr>
        <w:t>Behaglichkeit</w:t>
      </w:r>
      <w:r w:rsidR="002F7C8E">
        <w:rPr>
          <w:sz w:val="20"/>
          <w:szCs w:val="20"/>
        </w:rPr>
        <w:t xml:space="preserve"> bei geringem Energieverbrauch erreich</w:t>
      </w:r>
      <w:r w:rsidR="00767B90">
        <w:rPr>
          <w:sz w:val="20"/>
          <w:szCs w:val="20"/>
        </w:rPr>
        <w:t>t wird</w:t>
      </w:r>
      <w:r w:rsidR="002F7C8E">
        <w:rPr>
          <w:sz w:val="20"/>
          <w:szCs w:val="20"/>
        </w:rPr>
        <w:t>.</w:t>
      </w:r>
      <w:r w:rsidR="00767B90">
        <w:rPr>
          <w:sz w:val="20"/>
          <w:szCs w:val="20"/>
        </w:rPr>
        <w:t xml:space="preserve"> </w:t>
      </w:r>
      <w:r w:rsidR="002F7C8E">
        <w:rPr>
          <w:sz w:val="20"/>
          <w:szCs w:val="20"/>
        </w:rPr>
        <w:t xml:space="preserve">Für angenehme Temperaturen und eine optimale Luftverteilung in </w:t>
      </w:r>
      <w:r w:rsidR="005F7509">
        <w:rPr>
          <w:sz w:val="20"/>
          <w:szCs w:val="20"/>
        </w:rPr>
        <w:t xml:space="preserve">größeren </w:t>
      </w:r>
      <w:r w:rsidR="002F7C8E">
        <w:rPr>
          <w:sz w:val="20"/>
          <w:szCs w:val="20"/>
        </w:rPr>
        <w:t xml:space="preserve">Verkaufsräumen sorgen </w:t>
      </w:r>
      <w:r w:rsidR="005F7509">
        <w:rPr>
          <w:sz w:val="20"/>
          <w:szCs w:val="20"/>
        </w:rPr>
        <w:t xml:space="preserve">vor allem </w:t>
      </w:r>
      <w:r w:rsidR="002F7C8E">
        <w:rPr>
          <w:sz w:val="20"/>
          <w:szCs w:val="20"/>
        </w:rPr>
        <w:t xml:space="preserve">die </w:t>
      </w:r>
      <w:r w:rsidR="00767B90">
        <w:rPr>
          <w:sz w:val="20"/>
          <w:szCs w:val="20"/>
        </w:rPr>
        <w:t>leistungsstarken</w:t>
      </w:r>
      <w:r w:rsidR="002F7C8E">
        <w:rPr>
          <w:sz w:val="20"/>
          <w:szCs w:val="20"/>
        </w:rPr>
        <w:t xml:space="preserve"> </w:t>
      </w:r>
      <w:proofErr w:type="gramStart"/>
      <w:r w:rsidR="002F7C8E">
        <w:rPr>
          <w:sz w:val="20"/>
          <w:szCs w:val="20"/>
        </w:rPr>
        <w:t>Ultra</w:t>
      </w:r>
      <w:proofErr w:type="gramEnd"/>
      <w:r w:rsidR="002F7C8E">
        <w:rPr>
          <w:sz w:val="20"/>
          <w:szCs w:val="20"/>
        </w:rPr>
        <w:t xml:space="preserve"> Lufterhitzer mit </w:t>
      </w:r>
      <w:r w:rsidR="00767B90">
        <w:rPr>
          <w:sz w:val="20"/>
          <w:szCs w:val="20"/>
        </w:rPr>
        <w:t>ihrem</w:t>
      </w:r>
      <w:r w:rsidR="002F7C8E">
        <w:rPr>
          <w:sz w:val="20"/>
          <w:szCs w:val="20"/>
        </w:rPr>
        <w:t xml:space="preserve"> sechseckigen Gehäusedesign. </w:t>
      </w:r>
      <w:r w:rsidR="005F7509">
        <w:rPr>
          <w:sz w:val="20"/>
          <w:szCs w:val="20"/>
        </w:rPr>
        <w:t xml:space="preserve">Einen gleichermaßen hohen Klimakomfort in kleineren Räumen mit Zwischendecken gewährleisten ebenfalls </w:t>
      </w:r>
      <w:proofErr w:type="spellStart"/>
      <w:r w:rsidR="002F7C8E">
        <w:rPr>
          <w:sz w:val="20"/>
          <w:szCs w:val="20"/>
        </w:rPr>
        <w:t>KaCool</w:t>
      </w:r>
      <w:proofErr w:type="spellEnd"/>
      <w:r w:rsidR="00F82A49">
        <w:rPr>
          <w:sz w:val="20"/>
          <w:szCs w:val="20"/>
        </w:rPr>
        <w:t> </w:t>
      </w:r>
      <w:r w:rsidR="002F7C8E">
        <w:rPr>
          <w:sz w:val="20"/>
          <w:szCs w:val="20"/>
        </w:rPr>
        <w:t>D</w:t>
      </w:r>
      <w:r w:rsidR="00217AAA">
        <w:rPr>
          <w:sz w:val="20"/>
          <w:szCs w:val="20"/>
        </w:rPr>
        <w:t> AF</w:t>
      </w:r>
      <w:r w:rsidR="002F7C8E">
        <w:rPr>
          <w:sz w:val="20"/>
          <w:szCs w:val="20"/>
        </w:rPr>
        <w:t xml:space="preserve"> Deckenkassetten</w:t>
      </w:r>
      <w:r w:rsidR="00304128">
        <w:rPr>
          <w:sz w:val="20"/>
          <w:szCs w:val="20"/>
        </w:rPr>
        <w:t xml:space="preserve">, die über eine spezielle </w:t>
      </w:r>
      <w:proofErr w:type="spellStart"/>
      <w:r w:rsidR="005F7509">
        <w:rPr>
          <w:sz w:val="20"/>
          <w:szCs w:val="20"/>
        </w:rPr>
        <w:t>Atmosfeel</w:t>
      </w:r>
      <w:proofErr w:type="spellEnd"/>
      <w:r w:rsidR="005F7509">
        <w:rPr>
          <w:sz w:val="20"/>
          <w:szCs w:val="20"/>
        </w:rPr>
        <w:t>-Technologie</w:t>
      </w:r>
      <w:r w:rsidR="00217AAA">
        <w:rPr>
          <w:sz w:val="20"/>
          <w:szCs w:val="20"/>
        </w:rPr>
        <w:t xml:space="preserve"> für mehr Behaglichkeit</w:t>
      </w:r>
      <w:r w:rsidR="00304128">
        <w:rPr>
          <w:sz w:val="20"/>
          <w:szCs w:val="20"/>
        </w:rPr>
        <w:t xml:space="preserve"> verfügen. In</w:t>
      </w:r>
      <w:r w:rsidR="002F7C8E">
        <w:rPr>
          <w:sz w:val="20"/>
          <w:szCs w:val="20"/>
        </w:rPr>
        <w:t xml:space="preserve"> Lager</w:t>
      </w:r>
      <w:r w:rsidR="005F7509">
        <w:rPr>
          <w:sz w:val="20"/>
          <w:szCs w:val="20"/>
        </w:rPr>
        <w:t>räumen</w:t>
      </w:r>
      <w:r w:rsidR="00304128">
        <w:rPr>
          <w:sz w:val="20"/>
          <w:szCs w:val="20"/>
        </w:rPr>
        <w:t xml:space="preserve"> lassen sich hingegen</w:t>
      </w:r>
      <w:r w:rsidR="002F7C8E">
        <w:rPr>
          <w:sz w:val="20"/>
          <w:szCs w:val="20"/>
        </w:rPr>
        <w:t xml:space="preserve"> TOP Lufterhitzer </w:t>
      </w:r>
      <w:r w:rsidR="00767B90">
        <w:rPr>
          <w:sz w:val="20"/>
          <w:szCs w:val="20"/>
        </w:rPr>
        <w:t>wirtschaftlich</w:t>
      </w:r>
      <w:r w:rsidR="002F7C8E">
        <w:rPr>
          <w:sz w:val="20"/>
          <w:szCs w:val="20"/>
        </w:rPr>
        <w:t xml:space="preserve"> und flexibel </w:t>
      </w:r>
      <w:r w:rsidR="00304128">
        <w:rPr>
          <w:sz w:val="20"/>
          <w:szCs w:val="20"/>
        </w:rPr>
        <w:t>einsetzen</w:t>
      </w:r>
      <w:r w:rsidR="002F7C8E">
        <w:rPr>
          <w:sz w:val="20"/>
          <w:szCs w:val="20"/>
        </w:rPr>
        <w:t xml:space="preserve">. Die </w:t>
      </w:r>
      <w:proofErr w:type="spellStart"/>
      <w:r w:rsidR="002F7C8E">
        <w:rPr>
          <w:sz w:val="20"/>
          <w:szCs w:val="20"/>
        </w:rPr>
        <w:t>Be</w:t>
      </w:r>
      <w:proofErr w:type="spellEnd"/>
      <w:r w:rsidR="002F7C8E">
        <w:rPr>
          <w:sz w:val="20"/>
          <w:szCs w:val="20"/>
        </w:rPr>
        <w:t xml:space="preserve">- und Entlüftung des gesamten Gebäudes erfolgt </w:t>
      </w:r>
      <w:r w:rsidR="00304128">
        <w:rPr>
          <w:sz w:val="20"/>
          <w:szCs w:val="20"/>
        </w:rPr>
        <w:t xml:space="preserve">mit hocheffizienter Wärmerückgewinnung </w:t>
      </w:r>
      <w:r w:rsidR="002F7C8E">
        <w:rPr>
          <w:sz w:val="20"/>
          <w:szCs w:val="20"/>
        </w:rPr>
        <w:t xml:space="preserve">entweder über die </w:t>
      </w:r>
      <w:proofErr w:type="spellStart"/>
      <w:r w:rsidR="002F7C8E">
        <w:rPr>
          <w:sz w:val="20"/>
          <w:szCs w:val="20"/>
        </w:rPr>
        <w:t>KaCompact</w:t>
      </w:r>
      <w:proofErr w:type="spellEnd"/>
      <w:r w:rsidR="002F7C8E">
        <w:rPr>
          <w:sz w:val="20"/>
          <w:szCs w:val="20"/>
        </w:rPr>
        <w:t xml:space="preserve"> Dachzentralen oder die frei konfigurierbaren Zentrallüftungsgerä</w:t>
      </w:r>
      <w:r w:rsidR="00767B90">
        <w:rPr>
          <w:sz w:val="20"/>
          <w:szCs w:val="20"/>
        </w:rPr>
        <w:t>te des Tochterunternehmens Nova</w:t>
      </w:r>
      <w:r w:rsidR="002F7C8E">
        <w:rPr>
          <w:sz w:val="20"/>
          <w:szCs w:val="20"/>
        </w:rPr>
        <w:t xml:space="preserve">. </w:t>
      </w:r>
      <w:r w:rsidR="00304128">
        <w:rPr>
          <w:sz w:val="20"/>
          <w:szCs w:val="20"/>
        </w:rPr>
        <w:t>Diese</w:t>
      </w:r>
      <w:r w:rsidR="002F7C8E">
        <w:rPr>
          <w:sz w:val="20"/>
          <w:szCs w:val="20"/>
        </w:rPr>
        <w:t xml:space="preserve"> </w:t>
      </w:r>
      <w:r w:rsidR="00304128">
        <w:rPr>
          <w:sz w:val="20"/>
          <w:szCs w:val="20"/>
        </w:rPr>
        <w:t>ermöglichen zudem in Kombination mit dem Rundrohrsystem</w:t>
      </w:r>
      <w:r w:rsidR="00307743">
        <w:rPr>
          <w:sz w:val="20"/>
          <w:szCs w:val="20"/>
        </w:rPr>
        <w:t xml:space="preserve"> der neu zum Konzern gehörenden </w:t>
      </w:r>
      <w:proofErr w:type="spellStart"/>
      <w:r w:rsidR="00304128">
        <w:rPr>
          <w:sz w:val="20"/>
          <w:szCs w:val="20"/>
        </w:rPr>
        <w:t>emco</w:t>
      </w:r>
      <w:proofErr w:type="spellEnd"/>
      <w:r w:rsidR="00F82A49">
        <w:rPr>
          <w:sz w:val="20"/>
          <w:szCs w:val="20"/>
        </w:rPr>
        <w:t> </w:t>
      </w:r>
      <w:r w:rsidR="00304128">
        <w:rPr>
          <w:sz w:val="20"/>
          <w:szCs w:val="20"/>
        </w:rPr>
        <w:t>Klima</w:t>
      </w:r>
      <w:r w:rsidR="00F82A49">
        <w:rPr>
          <w:sz w:val="20"/>
          <w:szCs w:val="20"/>
        </w:rPr>
        <w:t> </w:t>
      </w:r>
      <w:r w:rsidR="00307743">
        <w:rPr>
          <w:sz w:val="20"/>
          <w:szCs w:val="20"/>
        </w:rPr>
        <w:t xml:space="preserve">GmbH </w:t>
      </w:r>
      <w:r w:rsidR="00304128">
        <w:rPr>
          <w:sz w:val="20"/>
          <w:szCs w:val="20"/>
        </w:rPr>
        <w:t>eine optisch besonders ansprechende Lösung für den Sichtbereich.</w:t>
      </w:r>
    </w:p>
    <w:p w:rsidR="000764A3" w:rsidRDefault="000764A3" w:rsidP="00E82BF4">
      <w:pPr>
        <w:pStyle w:val="Textkrper"/>
        <w:suppressAutoHyphens w:val="0"/>
        <w:spacing w:after="0" w:line="360" w:lineRule="auto"/>
        <w:rPr>
          <w:rFonts w:cs="Arial"/>
          <w:sz w:val="20"/>
          <w:szCs w:val="20"/>
        </w:rPr>
      </w:pPr>
    </w:p>
    <w:p w:rsidR="002F7C8E" w:rsidRPr="000764A3" w:rsidRDefault="00307743" w:rsidP="002F7C8E">
      <w:pPr>
        <w:pStyle w:val="Textkrper"/>
        <w:keepNext/>
        <w:suppressAutoHyphens w:val="0"/>
        <w:spacing w:line="360" w:lineRule="auto"/>
        <w:rPr>
          <w:rFonts w:cs="Arial"/>
          <w:b/>
          <w:sz w:val="20"/>
          <w:szCs w:val="20"/>
        </w:rPr>
      </w:pPr>
      <w:r>
        <w:rPr>
          <w:rFonts w:cs="Arial"/>
          <w:b/>
          <w:sz w:val="20"/>
          <w:szCs w:val="20"/>
        </w:rPr>
        <w:lastRenderedPageBreak/>
        <w:t>Hoher Klimakomfort in Verkaufs</w:t>
      </w:r>
      <w:r w:rsidR="00115515">
        <w:rPr>
          <w:rFonts w:cs="Arial"/>
          <w:b/>
          <w:sz w:val="20"/>
          <w:szCs w:val="20"/>
        </w:rPr>
        <w:t>r</w:t>
      </w:r>
      <w:r>
        <w:rPr>
          <w:rFonts w:cs="Arial"/>
          <w:b/>
          <w:sz w:val="20"/>
          <w:szCs w:val="20"/>
        </w:rPr>
        <w:t>äumen</w:t>
      </w:r>
    </w:p>
    <w:p w:rsidR="002F7C8E" w:rsidRPr="00635805" w:rsidRDefault="002F7C8E" w:rsidP="002F7C8E">
      <w:pPr>
        <w:pStyle w:val="Textkrper"/>
        <w:suppressAutoHyphens w:val="0"/>
        <w:spacing w:after="0" w:line="360" w:lineRule="auto"/>
        <w:rPr>
          <w:sz w:val="20"/>
          <w:szCs w:val="20"/>
        </w:rPr>
      </w:pPr>
      <w:r>
        <w:rPr>
          <w:sz w:val="20"/>
          <w:szCs w:val="20"/>
        </w:rPr>
        <w:t xml:space="preserve">Sollen </w:t>
      </w:r>
      <w:r w:rsidR="00307743">
        <w:rPr>
          <w:sz w:val="20"/>
          <w:szCs w:val="20"/>
        </w:rPr>
        <w:t>größere</w:t>
      </w:r>
      <w:r>
        <w:rPr>
          <w:sz w:val="20"/>
          <w:szCs w:val="20"/>
        </w:rPr>
        <w:t xml:space="preserve"> Verkaufsräume komfortabel temperiert werden, ist der leistungsstarke und</w:t>
      </w:r>
      <w:r w:rsidR="00307743">
        <w:rPr>
          <w:sz w:val="20"/>
          <w:szCs w:val="20"/>
        </w:rPr>
        <w:t xml:space="preserve"> dennoch</w:t>
      </w:r>
      <w:r>
        <w:rPr>
          <w:sz w:val="20"/>
          <w:szCs w:val="20"/>
        </w:rPr>
        <w:t xml:space="preserve"> leise Ultra Lufterhitzer das Mittel der Wahl. Das sechseckige, </w:t>
      </w:r>
      <w:r w:rsidR="00E11D82">
        <w:rPr>
          <w:sz w:val="20"/>
          <w:szCs w:val="20"/>
        </w:rPr>
        <w:t>elegante</w:t>
      </w:r>
      <w:r>
        <w:rPr>
          <w:sz w:val="20"/>
          <w:szCs w:val="20"/>
        </w:rPr>
        <w:t xml:space="preserve"> Gehäusedesign</w:t>
      </w:r>
      <w:r w:rsidR="00307743">
        <w:rPr>
          <w:sz w:val="20"/>
          <w:szCs w:val="20"/>
        </w:rPr>
        <w:t xml:space="preserve"> sowie</w:t>
      </w:r>
      <w:r>
        <w:rPr>
          <w:sz w:val="20"/>
          <w:szCs w:val="20"/>
        </w:rPr>
        <w:t xml:space="preserve"> </w:t>
      </w:r>
      <w:r w:rsidR="00307743">
        <w:rPr>
          <w:sz w:val="20"/>
          <w:szCs w:val="20"/>
        </w:rPr>
        <w:t xml:space="preserve">die auf allen Seiten individuell einstellbaren Luftlenklamellen </w:t>
      </w:r>
      <w:r w:rsidR="0010418D">
        <w:rPr>
          <w:sz w:val="20"/>
          <w:szCs w:val="20"/>
        </w:rPr>
        <w:t>stellen</w:t>
      </w:r>
      <w:r>
        <w:rPr>
          <w:sz w:val="20"/>
          <w:szCs w:val="20"/>
        </w:rPr>
        <w:t xml:space="preserve"> hier </w:t>
      </w:r>
      <w:r w:rsidR="00307743">
        <w:rPr>
          <w:sz w:val="20"/>
          <w:szCs w:val="20"/>
        </w:rPr>
        <w:t xml:space="preserve">eine optimale Temperaturverteilung sowohl </w:t>
      </w:r>
      <w:r>
        <w:rPr>
          <w:sz w:val="20"/>
          <w:szCs w:val="20"/>
        </w:rPr>
        <w:t xml:space="preserve">im Umluft- </w:t>
      </w:r>
      <w:r w:rsidR="00307743">
        <w:rPr>
          <w:sz w:val="20"/>
          <w:szCs w:val="20"/>
        </w:rPr>
        <w:t>als auch im</w:t>
      </w:r>
      <w:r>
        <w:rPr>
          <w:sz w:val="20"/>
          <w:szCs w:val="20"/>
        </w:rPr>
        <w:t xml:space="preserve"> Mischluftbetrieb</w:t>
      </w:r>
      <w:r w:rsidR="0010418D">
        <w:rPr>
          <w:sz w:val="20"/>
          <w:szCs w:val="20"/>
        </w:rPr>
        <w:t xml:space="preserve"> sicher</w:t>
      </w:r>
      <w:r>
        <w:rPr>
          <w:sz w:val="20"/>
          <w:szCs w:val="20"/>
        </w:rPr>
        <w:t xml:space="preserve">. </w:t>
      </w:r>
      <w:r w:rsidR="00254A7E">
        <w:rPr>
          <w:sz w:val="20"/>
          <w:szCs w:val="20"/>
        </w:rPr>
        <w:t>Für di</w:t>
      </w:r>
      <w:r>
        <w:rPr>
          <w:sz w:val="20"/>
          <w:szCs w:val="20"/>
        </w:rPr>
        <w:t>e sehr flache Bauhöhe von nur 330</w:t>
      </w:r>
      <w:r w:rsidR="00F82A49">
        <w:rPr>
          <w:sz w:val="20"/>
          <w:szCs w:val="20"/>
        </w:rPr>
        <w:t> </w:t>
      </w:r>
      <w:r>
        <w:rPr>
          <w:sz w:val="20"/>
          <w:szCs w:val="20"/>
        </w:rPr>
        <w:t xml:space="preserve">mm </w:t>
      </w:r>
      <w:r w:rsidR="00254A7E">
        <w:rPr>
          <w:sz w:val="20"/>
          <w:szCs w:val="20"/>
        </w:rPr>
        <w:t>ist der kompakte,</w:t>
      </w:r>
      <w:r>
        <w:rPr>
          <w:sz w:val="20"/>
          <w:szCs w:val="20"/>
        </w:rPr>
        <w:t xml:space="preserve"> ringförmige</w:t>
      </w:r>
      <w:r w:rsidR="00307743">
        <w:rPr>
          <w:sz w:val="20"/>
          <w:szCs w:val="20"/>
        </w:rPr>
        <w:t xml:space="preserve"> und</w:t>
      </w:r>
      <w:r>
        <w:rPr>
          <w:sz w:val="20"/>
          <w:szCs w:val="20"/>
        </w:rPr>
        <w:t xml:space="preserve"> 4-lagige Wärmetauscher</w:t>
      </w:r>
      <w:r w:rsidR="00254A7E">
        <w:rPr>
          <w:sz w:val="20"/>
          <w:szCs w:val="20"/>
        </w:rPr>
        <w:t xml:space="preserve"> verantwortlich</w:t>
      </w:r>
      <w:r>
        <w:rPr>
          <w:sz w:val="20"/>
          <w:szCs w:val="20"/>
        </w:rPr>
        <w:t>, der Heizleistungen von 5,0 bis 47,4 kW und Kühlleistungen von 2,6 bis 14,9 kW e</w:t>
      </w:r>
      <w:r w:rsidR="00736E4E">
        <w:rPr>
          <w:sz w:val="20"/>
          <w:szCs w:val="20"/>
        </w:rPr>
        <w:t>r</w:t>
      </w:r>
      <w:r w:rsidR="00254A7E">
        <w:rPr>
          <w:sz w:val="20"/>
          <w:szCs w:val="20"/>
        </w:rPr>
        <w:t>möglicht</w:t>
      </w:r>
      <w:r w:rsidR="00736E4E">
        <w:rPr>
          <w:sz w:val="20"/>
          <w:szCs w:val="20"/>
        </w:rPr>
        <w:t xml:space="preserve">. </w:t>
      </w:r>
      <w:r w:rsidR="00E11D82">
        <w:rPr>
          <w:sz w:val="20"/>
          <w:szCs w:val="20"/>
        </w:rPr>
        <w:t>Ein energiesparender EC-Axialventilator mit Sichelflügel fördert dabei Luftvolumenströme von</w:t>
      </w:r>
      <w:r w:rsidR="00736E4E">
        <w:rPr>
          <w:sz w:val="20"/>
          <w:szCs w:val="20"/>
        </w:rPr>
        <w:t xml:space="preserve"> bis zu 5</w:t>
      </w:r>
      <w:r>
        <w:rPr>
          <w:sz w:val="20"/>
          <w:szCs w:val="20"/>
        </w:rPr>
        <w:t>.</w:t>
      </w:r>
      <w:r w:rsidR="00736E4E">
        <w:rPr>
          <w:sz w:val="20"/>
          <w:szCs w:val="20"/>
        </w:rPr>
        <w:t>130</w:t>
      </w:r>
      <w:r w:rsidR="00F82A49">
        <w:rPr>
          <w:sz w:val="20"/>
          <w:szCs w:val="20"/>
        </w:rPr>
        <w:t> </w:t>
      </w:r>
      <w:r>
        <w:rPr>
          <w:sz w:val="20"/>
          <w:szCs w:val="20"/>
        </w:rPr>
        <w:t>m³/h mit minimalen Geräuschemissionen</w:t>
      </w:r>
      <w:r w:rsidRPr="002F7C8E">
        <w:rPr>
          <w:sz w:val="20"/>
          <w:szCs w:val="20"/>
        </w:rPr>
        <w:t>.</w:t>
      </w:r>
    </w:p>
    <w:p w:rsidR="002F7C8E" w:rsidRPr="00635805" w:rsidRDefault="002F7C8E" w:rsidP="00E82BF4">
      <w:pPr>
        <w:pStyle w:val="Textkrper"/>
        <w:suppressAutoHyphens w:val="0"/>
        <w:spacing w:after="0" w:line="360" w:lineRule="auto"/>
        <w:rPr>
          <w:sz w:val="20"/>
          <w:szCs w:val="20"/>
        </w:rPr>
      </w:pPr>
    </w:p>
    <w:p w:rsidR="008C0907" w:rsidRDefault="002F7C8E" w:rsidP="00E82BF4">
      <w:pPr>
        <w:pStyle w:val="Textkrper"/>
        <w:suppressAutoHyphens w:val="0"/>
        <w:spacing w:after="0" w:line="360" w:lineRule="auto"/>
        <w:rPr>
          <w:sz w:val="20"/>
          <w:szCs w:val="20"/>
        </w:rPr>
      </w:pPr>
      <w:r>
        <w:rPr>
          <w:sz w:val="20"/>
          <w:szCs w:val="20"/>
        </w:rPr>
        <w:t>In</w:t>
      </w:r>
      <w:r w:rsidR="00E11D82">
        <w:rPr>
          <w:sz w:val="20"/>
          <w:szCs w:val="20"/>
        </w:rPr>
        <w:t xml:space="preserve"> kleineren</w:t>
      </w:r>
      <w:r>
        <w:rPr>
          <w:sz w:val="20"/>
          <w:szCs w:val="20"/>
        </w:rPr>
        <w:t xml:space="preserve"> Räumen mit Zwischendecken sorgt </w:t>
      </w:r>
      <w:r w:rsidR="00E11D82">
        <w:rPr>
          <w:sz w:val="20"/>
          <w:szCs w:val="20"/>
        </w:rPr>
        <w:t>ebenfalls</w:t>
      </w:r>
      <w:r>
        <w:rPr>
          <w:sz w:val="20"/>
          <w:szCs w:val="20"/>
        </w:rPr>
        <w:t xml:space="preserve"> die flexibel konfigurierbare </w:t>
      </w:r>
      <w:proofErr w:type="spellStart"/>
      <w:r>
        <w:rPr>
          <w:sz w:val="20"/>
          <w:szCs w:val="20"/>
        </w:rPr>
        <w:t>KaCool</w:t>
      </w:r>
      <w:proofErr w:type="spellEnd"/>
      <w:r w:rsidR="00F82A49">
        <w:rPr>
          <w:sz w:val="20"/>
          <w:szCs w:val="20"/>
        </w:rPr>
        <w:t> </w:t>
      </w:r>
      <w:r>
        <w:rPr>
          <w:sz w:val="20"/>
          <w:szCs w:val="20"/>
        </w:rPr>
        <w:t>D</w:t>
      </w:r>
      <w:r w:rsidR="00217AAA">
        <w:rPr>
          <w:sz w:val="20"/>
          <w:szCs w:val="20"/>
        </w:rPr>
        <w:t xml:space="preserve"> AF </w:t>
      </w:r>
      <w:r>
        <w:rPr>
          <w:sz w:val="20"/>
          <w:szCs w:val="20"/>
        </w:rPr>
        <w:t>Deckenkassette für eine</w:t>
      </w:r>
      <w:r w:rsidR="00E11D82">
        <w:rPr>
          <w:sz w:val="20"/>
          <w:szCs w:val="20"/>
        </w:rPr>
        <w:t>n</w:t>
      </w:r>
      <w:r>
        <w:rPr>
          <w:sz w:val="20"/>
          <w:szCs w:val="20"/>
        </w:rPr>
        <w:t xml:space="preserve"> hohe</w:t>
      </w:r>
      <w:r w:rsidR="00E11D82">
        <w:rPr>
          <w:sz w:val="20"/>
          <w:szCs w:val="20"/>
        </w:rPr>
        <w:t>n</w:t>
      </w:r>
      <w:r>
        <w:rPr>
          <w:sz w:val="20"/>
          <w:szCs w:val="20"/>
        </w:rPr>
        <w:t xml:space="preserve"> </w:t>
      </w:r>
      <w:r w:rsidR="00E11D82">
        <w:rPr>
          <w:sz w:val="20"/>
          <w:szCs w:val="20"/>
        </w:rPr>
        <w:t>Klimakomfort</w:t>
      </w:r>
      <w:r>
        <w:rPr>
          <w:sz w:val="20"/>
          <w:szCs w:val="20"/>
        </w:rPr>
        <w:t xml:space="preserve">. Maßgeblich </w:t>
      </w:r>
      <w:r w:rsidR="006056C6">
        <w:rPr>
          <w:sz w:val="20"/>
          <w:szCs w:val="20"/>
        </w:rPr>
        <w:t>hier</w:t>
      </w:r>
      <w:r>
        <w:rPr>
          <w:sz w:val="20"/>
          <w:szCs w:val="20"/>
        </w:rPr>
        <w:t xml:space="preserve">für ist die </w:t>
      </w:r>
      <w:proofErr w:type="spellStart"/>
      <w:r>
        <w:rPr>
          <w:sz w:val="20"/>
          <w:szCs w:val="20"/>
        </w:rPr>
        <w:t>Atmosfeel</w:t>
      </w:r>
      <w:proofErr w:type="spellEnd"/>
      <w:r>
        <w:rPr>
          <w:sz w:val="20"/>
          <w:szCs w:val="20"/>
        </w:rPr>
        <w:t xml:space="preserve">-Technologie, </w:t>
      </w:r>
      <w:r w:rsidR="00254A7E">
        <w:rPr>
          <w:sz w:val="20"/>
          <w:szCs w:val="20"/>
        </w:rPr>
        <w:t>mit</w:t>
      </w:r>
      <w:r>
        <w:rPr>
          <w:sz w:val="20"/>
          <w:szCs w:val="20"/>
        </w:rPr>
        <w:t xml:space="preserve"> der </w:t>
      </w:r>
      <w:r w:rsidR="00254A7E">
        <w:rPr>
          <w:sz w:val="20"/>
          <w:szCs w:val="20"/>
        </w:rPr>
        <w:t>Zugerscheinungen durch</w:t>
      </w:r>
      <w:r>
        <w:rPr>
          <w:sz w:val="20"/>
          <w:szCs w:val="20"/>
        </w:rPr>
        <w:t xml:space="preserve"> den seitlichen Luftauslass sicher vermieden werden. </w:t>
      </w:r>
      <w:r w:rsidR="00E11D82">
        <w:rPr>
          <w:sz w:val="20"/>
          <w:szCs w:val="20"/>
        </w:rPr>
        <w:t xml:space="preserve">Das Gerät fügt sich </w:t>
      </w:r>
      <w:r w:rsidR="006056C6">
        <w:rPr>
          <w:sz w:val="20"/>
          <w:szCs w:val="20"/>
        </w:rPr>
        <w:t xml:space="preserve">mit seiner formschönen Blende </w:t>
      </w:r>
      <w:r w:rsidR="00E11D82">
        <w:rPr>
          <w:sz w:val="20"/>
          <w:szCs w:val="20"/>
        </w:rPr>
        <w:t xml:space="preserve">nahtlos in </w:t>
      </w:r>
      <w:r w:rsidR="006056C6">
        <w:rPr>
          <w:sz w:val="20"/>
          <w:szCs w:val="20"/>
        </w:rPr>
        <w:t xml:space="preserve">alle </w:t>
      </w:r>
      <w:r w:rsidR="00E11D82">
        <w:rPr>
          <w:sz w:val="20"/>
          <w:szCs w:val="20"/>
        </w:rPr>
        <w:t>Standard-Rasterdecken ein und verfügt über</w:t>
      </w:r>
      <w:r>
        <w:rPr>
          <w:sz w:val="20"/>
          <w:szCs w:val="20"/>
        </w:rPr>
        <w:t xml:space="preserve"> Heizleistungen von 1,9 bis 22,7 kW und Küh</w:t>
      </w:r>
      <w:r w:rsidR="00E11D82">
        <w:rPr>
          <w:sz w:val="20"/>
          <w:szCs w:val="20"/>
        </w:rPr>
        <w:t>lleistungen von 1,9 bis 11,0 kW.</w:t>
      </w:r>
    </w:p>
    <w:p w:rsidR="008C0907" w:rsidRDefault="008C0907" w:rsidP="00E82BF4">
      <w:pPr>
        <w:pStyle w:val="Textkrper"/>
        <w:suppressAutoHyphens w:val="0"/>
        <w:spacing w:after="0" w:line="360" w:lineRule="auto"/>
        <w:rPr>
          <w:sz w:val="20"/>
          <w:szCs w:val="20"/>
        </w:rPr>
      </w:pPr>
    </w:p>
    <w:p w:rsidR="00115515" w:rsidRPr="000764A3" w:rsidRDefault="00115515" w:rsidP="00115515">
      <w:pPr>
        <w:pStyle w:val="Textkrper"/>
        <w:keepNext/>
        <w:suppressAutoHyphens w:val="0"/>
        <w:spacing w:line="360" w:lineRule="auto"/>
        <w:rPr>
          <w:rFonts w:cs="Arial"/>
          <w:b/>
          <w:sz w:val="20"/>
          <w:szCs w:val="20"/>
        </w:rPr>
      </w:pPr>
      <w:r>
        <w:rPr>
          <w:rFonts w:cs="Arial"/>
          <w:b/>
          <w:sz w:val="20"/>
          <w:szCs w:val="20"/>
        </w:rPr>
        <w:t>Optimale Lösung für Lagerräume</w:t>
      </w:r>
    </w:p>
    <w:p w:rsidR="002F7C8E" w:rsidRPr="00635805" w:rsidRDefault="00736E4E" w:rsidP="00483951">
      <w:pPr>
        <w:pStyle w:val="Textkrper"/>
        <w:suppressAutoHyphens w:val="0"/>
        <w:spacing w:line="360" w:lineRule="auto"/>
        <w:rPr>
          <w:sz w:val="20"/>
          <w:szCs w:val="20"/>
        </w:rPr>
      </w:pPr>
      <w:r>
        <w:rPr>
          <w:sz w:val="20"/>
          <w:szCs w:val="20"/>
        </w:rPr>
        <w:t xml:space="preserve">In den Lagerbereichen </w:t>
      </w:r>
      <w:r w:rsidR="006056C6">
        <w:rPr>
          <w:sz w:val="20"/>
          <w:szCs w:val="20"/>
        </w:rPr>
        <w:t>bietet</w:t>
      </w:r>
      <w:r>
        <w:rPr>
          <w:sz w:val="20"/>
          <w:szCs w:val="20"/>
        </w:rPr>
        <w:t xml:space="preserve"> hingegen der TOP Lufterhitzer </w:t>
      </w:r>
      <w:r w:rsidR="006056C6">
        <w:rPr>
          <w:sz w:val="20"/>
          <w:szCs w:val="20"/>
        </w:rPr>
        <w:t>eine</w:t>
      </w:r>
      <w:r>
        <w:rPr>
          <w:sz w:val="20"/>
          <w:szCs w:val="20"/>
        </w:rPr>
        <w:t xml:space="preserve"> wirtschaftliche und leistungsstarke </w:t>
      </w:r>
      <w:r w:rsidR="006056C6">
        <w:rPr>
          <w:sz w:val="20"/>
          <w:szCs w:val="20"/>
        </w:rPr>
        <w:t>Lösung</w:t>
      </w:r>
      <w:r>
        <w:rPr>
          <w:sz w:val="20"/>
          <w:szCs w:val="20"/>
        </w:rPr>
        <w:t xml:space="preserve">. </w:t>
      </w:r>
      <w:r w:rsidR="00483951">
        <w:rPr>
          <w:sz w:val="20"/>
          <w:szCs w:val="20"/>
        </w:rPr>
        <w:t>Universell</w:t>
      </w:r>
      <w:r>
        <w:rPr>
          <w:sz w:val="20"/>
          <w:szCs w:val="20"/>
        </w:rPr>
        <w:t xml:space="preserve"> als Wand- und Deckenversion einsetzbar </w:t>
      </w:r>
      <w:r w:rsidR="006056C6">
        <w:rPr>
          <w:sz w:val="20"/>
          <w:szCs w:val="20"/>
        </w:rPr>
        <w:t>ist das Gerät für Volumenströme</w:t>
      </w:r>
      <w:r>
        <w:rPr>
          <w:sz w:val="20"/>
          <w:szCs w:val="20"/>
        </w:rPr>
        <w:t xml:space="preserve"> von bis zu 8.390</w:t>
      </w:r>
      <w:r w:rsidR="00F82A49">
        <w:rPr>
          <w:sz w:val="20"/>
          <w:szCs w:val="20"/>
        </w:rPr>
        <w:t> </w:t>
      </w:r>
      <w:r>
        <w:rPr>
          <w:sz w:val="20"/>
          <w:szCs w:val="20"/>
        </w:rPr>
        <w:t>m³/h</w:t>
      </w:r>
      <w:r w:rsidR="006056C6">
        <w:rPr>
          <w:sz w:val="20"/>
          <w:szCs w:val="20"/>
        </w:rPr>
        <w:t xml:space="preserve"> </w:t>
      </w:r>
      <w:r w:rsidR="00483951">
        <w:rPr>
          <w:sz w:val="20"/>
          <w:szCs w:val="20"/>
        </w:rPr>
        <w:t>sowie Heizleistungen von 3,8 bis 77,2</w:t>
      </w:r>
      <w:r w:rsidR="00F82A49">
        <w:rPr>
          <w:sz w:val="20"/>
          <w:szCs w:val="20"/>
        </w:rPr>
        <w:t> </w:t>
      </w:r>
      <w:r w:rsidR="00483951">
        <w:rPr>
          <w:sz w:val="20"/>
          <w:szCs w:val="20"/>
        </w:rPr>
        <w:t xml:space="preserve">kW </w:t>
      </w:r>
      <w:r w:rsidR="006056C6">
        <w:rPr>
          <w:sz w:val="20"/>
          <w:szCs w:val="20"/>
        </w:rPr>
        <w:t>ausgelegt</w:t>
      </w:r>
      <w:r w:rsidR="00011E73">
        <w:rPr>
          <w:sz w:val="20"/>
          <w:szCs w:val="20"/>
        </w:rPr>
        <w:t xml:space="preserve">. Gleichzeitig </w:t>
      </w:r>
      <w:r w:rsidR="00254A7E">
        <w:rPr>
          <w:sz w:val="20"/>
          <w:szCs w:val="20"/>
        </w:rPr>
        <w:t>stehen</w:t>
      </w:r>
      <w:r w:rsidR="00011E73">
        <w:rPr>
          <w:sz w:val="20"/>
          <w:szCs w:val="20"/>
        </w:rPr>
        <w:t xml:space="preserve"> vier Wärmetauscher-Ausführung</w:t>
      </w:r>
      <w:r w:rsidR="008C0907">
        <w:rPr>
          <w:sz w:val="20"/>
          <w:szCs w:val="20"/>
        </w:rPr>
        <w:t>en</w:t>
      </w:r>
      <w:r w:rsidR="006056C6">
        <w:rPr>
          <w:sz w:val="20"/>
          <w:szCs w:val="20"/>
        </w:rPr>
        <w:t xml:space="preserve"> </w:t>
      </w:r>
      <w:r w:rsidR="00254A7E">
        <w:rPr>
          <w:sz w:val="20"/>
          <w:szCs w:val="20"/>
        </w:rPr>
        <w:t xml:space="preserve">für </w:t>
      </w:r>
      <w:r w:rsidR="00483951">
        <w:rPr>
          <w:sz w:val="20"/>
          <w:szCs w:val="20"/>
        </w:rPr>
        <w:t>unterschiedliche</w:t>
      </w:r>
      <w:r w:rsidR="008C0907">
        <w:rPr>
          <w:sz w:val="20"/>
          <w:szCs w:val="20"/>
        </w:rPr>
        <w:t xml:space="preserve"> Betriebsweisen </w:t>
      </w:r>
      <w:r w:rsidR="00254A7E">
        <w:rPr>
          <w:sz w:val="20"/>
          <w:szCs w:val="20"/>
        </w:rPr>
        <w:t>zu Verfügung</w:t>
      </w:r>
      <w:r w:rsidR="00011E73">
        <w:rPr>
          <w:sz w:val="20"/>
          <w:szCs w:val="20"/>
        </w:rPr>
        <w:t xml:space="preserve">. </w:t>
      </w:r>
      <w:r w:rsidR="00483951" w:rsidRPr="00483951">
        <w:rPr>
          <w:sz w:val="20"/>
          <w:szCs w:val="20"/>
        </w:rPr>
        <w:t>Die Ausführungen mit großer</w:t>
      </w:r>
      <w:r w:rsidR="00483951">
        <w:rPr>
          <w:sz w:val="20"/>
          <w:szCs w:val="20"/>
        </w:rPr>
        <w:t xml:space="preserve"> </w:t>
      </w:r>
      <w:proofErr w:type="spellStart"/>
      <w:r w:rsidR="00483951" w:rsidRPr="00483951">
        <w:rPr>
          <w:sz w:val="20"/>
          <w:szCs w:val="20"/>
        </w:rPr>
        <w:t>Wärmetauscherleistung</w:t>
      </w:r>
      <w:proofErr w:type="spellEnd"/>
      <w:r w:rsidR="00483951">
        <w:rPr>
          <w:sz w:val="20"/>
          <w:szCs w:val="20"/>
        </w:rPr>
        <w:t xml:space="preserve"> lassen sich dabei</w:t>
      </w:r>
      <w:r w:rsidR="00483951" w:rsidRPr="00483951">
        <w:rPr>
          <w:sz w:val="20"/>
          <w:szCs w:val="20"/>
        </w:rPr>
        <w:t xml:space="preserve"> optimal im Niedertemperaturbetrieb</w:t>
      </w:r>
      <w:r w:rsidR="00483951">
        <w:rPr>
          <w:sz w:val="20"/>
          <w:szCs w:val="20"/>
        </w:rPr>
        <w:t xml:space="preserve"> </w:t>
      </w:r>
      <w:r w:rsidR="00483951" w:rsidRPr="00483951">
        <w:rPr>
          <w:sz w:val="20"/>
          <w:szCs w:val="20"/>
        </w:rPr>
        <w:t>einsetz</w:t>
      </w:r>
      <w:r w:rsidR="00483951">
        <w:rPr>
          <w:sz w:val="20"/>
          <w:szCs w:val="20"/>
        </w:rPr>
        <w:t>en</w:t>
      </w:r>
      <w:r w:rsidR="00483951" w:rsidRPr="00483951">
        <w:rPr>
          <w:sz w:val="20"/>
          <w:szCs w:val="20"/>
        </w:rPr>
        <w:t>.</w:t>
      </w:r>
    </w:p>
    <w:p w:rsidR="002F7C8E" w:rsidRPr="00635805" w:rsidRDefault="002F7C8E" w:rsidP="00E82BF4">
      <w:pPr>
        <w:pStyle w:val="Textkrper"/>
        <w:suppressAutoHyphens w:val="0"/>
        <w:spacing w:after="0" w:line="360" w:lineRule="auto"/>
        <w:rPr>
          <w:sz w:val="20"/>
          <w:szCs w:val="20"/>
        </w:rPr>
      </w:pPr>
    </w:p>
    <w:p w:rsidR="00B722E3" w:rsidRPr="00222854" w:rsidRDefault="00115515" w:rsidP="00B722E3">
      <w:pPr>
        <w:pStyle w:val="Textkrper"/>
        <w:keepNext/>
        <w:suppressAutoHyphens w:val="0"/>
        <w:spacing w:line="360" w:lineRule="auto"/>
        <w:rPr>
          <w:rFonts w:cs="Arial"/>
          <w:b/>
          <w:sz w:val="20"/>
          <w:szCs w:val="20"/>
        </w:rPr>
      </w:pPr>
      <w:r>
        <w:rPr>
          <w:rFonts w:cs="Arial"/>
          <w:b/>
          <w:sz w:val="20"/>
          <w:szCs w:val="20"/>
        </w:rPr>
        <w:t>Lüftung mit h</w:t>
      </w:r>
      <w:r w:rsidR="009F228F">
        <w:rPr>
          <w:rFonts w:cs="Arial"/>
          <w:b/>
          <w:sz w:val="20"/>
          <w:szCs w:val="20"/>
        </w:rPr>
        <w:t>o</w:t>
      </w:r>
      <w:r>
        <w:rPr>
          <w:rFonts w:cs="Arial"/>
          <w:b/>
          <w:sz w:val="20"/>
          <w:szCs w:val="20"/>
        </w:rPr>
        <w:t>cheffizienter Wärmerückgewinnung</w:t>
      </w:r>
    </w:p>
    <w:p w:rsidR="00306195" w:rsidRDefault="00BA6A8E" w:rsidP="00E82BF4">
      <w:pPr>
        <w:pStyle w:val="Textkrper"/>
        <w:suppressAutoHyphens w:val="0"/>
        <w:spacing w:after="0" w:line="360" w:lineRule="auto"/>
        <w:rPr>
          <w:rFonts w:cs="Arial"/>
          <w:sz w:val="20"/>
          <w:szCs w:val="20"/>
        </w:rPr>
      </w:pPr>
      <w:r>
        <w:rPr>
          <w:sz w:val="20"/>
          <w:szCs w:val="20"/>
        </w:rPr>
        <w:t xml:space="preserve">Bei der </w:t>
      </w:r>
      <w:proofErr w:type="spellStart"/>
      <w:r>
        <w:rPr>
          <w:sz w:val="20"/>
          <w:szCs w:val="20"/>
        </w:rPr>
        <w:t>Be</w:t>
      </w:r>
      <w:proofErr w:type="spellEnd"/>
      <w:r>
        <w:rPr>
          <w:sz w:val="20"/>
          <w:szCs w:val="20"/>
        </w:rPr>
        <w:t>- und Entlüftung de</w:t>
      </w:r>
      <w:r w:rsidR="00845C9F">
        <w:rPr>
          <w:sz w:val="20"/>
          <w:szCs w:val="20"/>
        </w:rPr>
        <w:t>r</w:t>
      </w:r>
      <w:r w:rsidR="006B3AF2">
        <w:rPr>
          <w:sz w:val="20"/>
          <w:szCs w:val="20"/>
        </w:rPr>
        <w:t xml:space="preserve"> </w:t>
      </w:r>
      <w:r w:rsidR="00845C9F">
        <w:rPr>
          <w:sz w:val="20"/>
          <w:szCs w:val="20"/>
        </w:rPr>
        <w:t>Märkte</w:t>
      </w:r>
      <w:r>
        <w:rPr>
          <w:sz w:val="20"/>
          <w:szCs w:val="20"/>
        </w:rPr>
        <w:t xml:space="preserve"> </w:t>
      </w:r>
      <w:r w:rsidR="00894ACB">
        <w:rPr>
          <w:sz w:val="20"/>
          <w:szCs w:val="20"/>
        </w:rPr>
        <w:t xml:space="preserve">setzt der </w:t>
      </w:r>
      <w:proofErr w:type="spellStart"/>
      <w:r w:rsidR="00894ACB">
        <w:rPr>
          <w:sz w:val="20"/>
          <w:szCs w:val="20"/>
        </w:rPr>
        <w:t>Lingener</w:t>
      </w:r>
      <w:proofErr w:type="spellEnd"/>
      <w:r w:rsidR="00894ACB">
        <w:rPr>
          <w:sz w:val="20"/>
          <w:szCs w:val="20"/>
        </w:rPr>
        <w:t xml:space="preserve"> Hersteller auf zentrale Geräte mit hocheffizienter Wärmerückgewinnung. </w:t>
      </w:r>
      <w:r w:rsidR="00115515">
        <w:rPr>
          <w:sz w:val="20"/>
          <w:szCs w:val="20"/>
        </w:rPr>
        <w:t xml:space="preserve">Für einzelne Gebäudebereiche eignet sich optimal die </w:t>
      </w:r>
      <w:proofErr w:type="spellStart"/>
      <w:r w:rsidR="00115515">
        <w:rPr>
          <w:sz w:val="20"/>
          <w:szCs w:val="20"/>
        </w:rPr>
        <w:t>KaCompact</w:t>
      </w:r>
      <w:proofErr w:type="spellEnd"/>
      <w:r w:rsidR="00115515">
        <w:rPr>
          <w:sz w:val="20"/>
          <w:szCs w:val="20"/>
        </w:rPr>
        <w:t xml:space="preserve"> Dachzentrale m</w:t>
      </w:r>
      <w:r w:rsidR="006B3AF2">
        <w:rPr>
          <w:sz w:val="20"/>
          <w:szCs w:val="20"/>
        </w:rPr>
        <w:t>it Luftleistungen von 2.000 bis 9.500</w:t>
      </w:r>
      <w:r w:rsidR="00F82A49">
        <w:rPr>
          <w:sz w:val="20"/>
          <w:szCs w:val="20"/>
        </w:rPr>
        <w:t> </w:t>
      </w:r>
      <w:r w:rsidR="006B3AF2">
        <w:rPr>
          <w:sz w:val="20"/>
          <w:szCs w:val="20"/>
        </w:rPr>
        <w:t>m³/h</w:t>
      </w:r>
      <w:r w:rsidR="00845C9F">
        <w:rPr>
          <w:sz w:val="20"/>
          <w:szCs w:val="20"/>
        </w:rPr>
        <w:t xml:space="preserve">. </w:t>
      </w:r>
      <w:r w:rsidR="00115515">
        <w:rPr>
          <w:sz w:val="20"/>
          <w:szCs w:val="20"/>
        </w:rPr>
        <w:t xml:space="preserve">Ein </w:t>
      </w:r>
      <w:r w:rsidR="000A57DE" w:rsidRPr="00845C9F">
        <w:rPr>
          <w:sz w:val="20"/>
          <w:szCs w:val="20"/>
        </w:rPr>
        <w:t>Rotationswärmetauscher</w:t>
      </w:r>
      <w:r w:rsidR="000A57DE">
        <w:rPr>
          <w:sz w:val="20"/>
          <w:szCs w:val="20"/>
        </w:rPr>
        <w:t xml:space="preserve"> </w:t>
      </w:r>
      <w:r w:rsidR="00115515">
        <w:rPr>
          <w:sz w:val="20"/>
          <w:szCs w:val="20"/>
        </w:rPr>
        <w:t xml:space="preserve">sorgt </w:t>
      </w:r>
      <w:r w:rsidR="000A57DE">
        <w:rPr>
          <w:sz w:val="20"/>
          <w:szCs w:val="20"/>
        </w:rPr>
        <w:t xml:space="preserve">bei </w:t>
      </w:r>
      <w:r w:rsidR="000A57DE" w:rsidRPr="00845C9F">
        <w:rPr>
          <w:sz w:val="20"/>
          <w:szCs w:val="20"/>
        </w:rPr>
        <w:t>geringe</w:t>
      </w:r>
      <w:r w:rsidR="000A57DE">
        <w:rPr>
          <w:sz w:val="20"/>
          <w:szCs w:val="20"/>
        </w:rPr>
        <w:t>n</w:t>
      </w:r>
      <w:r w:rsidR="000A57DE" w:rsidRPr="00845C9F">
        <w:rPr>
          <w:sz w:val="20"/>
          <w:szCs w:val="20"/>
        </w:rPr>
        <w:t xml:space="preserve"> Druckverlust</w:t>
      </w:r>
      <w:r w:rsidR="000A57DE">
        <w:rPr>
          <w:sz w:val="20"/>
          <w:szCs w:val="20"/>
        </w:rPr>
        <w:t>en</w:t>
      </w:r>
      <w:r w:rsidR="000A57DE" w:rsidRPr="00845C9F">
        <w:rPr>
          <w:sz w:val="20"/>
          <w:szCs w:val="20"/>
        </w:rPr>
        <w:t xml:space="preserve"> </w:t>
      </w:r>
      <w:r w:rsidR="000A57DE">
        <w:rPr>
          <w:sz w:val="20"/>
          <w:szCs w:val="20"/>
        </w:rPr>
        <w:t xml:space="preserve">für </w:t>
      </w:r>
      <w:r w:rsidR="00306195">
        <w:rPr>
          <w:sz w:val="20"/>
          <w:szCs w:val="20"/>
        </w:rPr>
        <w:t xml:space="preserve">sehr </w:t>
      </w:r>
      <w:r w:rsidR="000A57DE">
        <w:rPr>
          <w:sz w:val="20"/>
          <w:szCs w:val="20"/>
        </w:rPr>
        <w:t xml:space="preserve">hohe </w:t>
      </w:r>
      <w:r w:rsidR="000A57DE" w:rsidRPr="00845C9F">
        <w:rPr>
          <w:sz w:val="20"/>
          <w:szCs w:val="20"/>
        </w:rPr>
        <w:t>Wärmerückgewinnungsgrad</w:t>
      </w:r>
      <w:r w:rsidR="000A57DE">
        <w:rPr>
          <w:sz w:val="20"/>
          <w:szCs w:val="20"/>
        </w:rPr>
        <w:t>e</w:t>
      </w:r>
      <w:r w:rsidR="000A57DE" w:rsidRPr="00845C9F">
        <w:rPr>
          <w:sz w:val="20"/>
          <w:szCs w:val="20"/>
        </w:rPr>
        <w:t xml:space="preserve"> </w:t>
      </w:r>
      <w:r w:rsidR="000A57DE">
        <w:rPr>
          <w:sz w:val="20"/>
          <w:szCs w:val="20"/>
        </w:rPr>
        <w:t>von</w:t>
      </w:r>
      <w:r w:rsidR="000A57DE" w:rsidRPr="00845C9F">
        <w:rPr>
          <w:sz w:val="20"/>
          <w:szCs w:val="20"/>
        </w:rPr>
        <w:t xml:space="preserve"> bis</w:t>
      </w:r>
      <w:r w:rsidR="000A57DE">
        <w:rPr>
          <w:sz w:val="20"/>
          <w:szCs w:val="20"/>
        </w:rPr>
        <w:t xml:space="preserve"> zu</w:t>
      </w:r>
      <w:r w:rsidR="000A57DE" w:rsidRPr="00845C9F">
        <w:rPr>
          <w:sz w:val="20"/>
          <w:szCs w:val="20"/>
        </w:rPr>
        <w:t xml:space="preserve"> 87</w:t>
      </w:r>
      <w:r w:rsidR="00F82A49">
        <w:rPr>
          <w:sz w:val="20"/>
          <w:szCs w:val="20"/>
        </w:rPr>
        <w:t> </w:t>
      </w:r>
      <w:r w:rsidR="000A57DE" w:rsidRPr="00845C9F">
        <w:rPr>
          <w:sz w:val="20"/>
          <w:szCs w:val="20"/>
        </w:rPr>
        <w:t>%</w:t>
      </w:r>
      <w:r w:rsidR="000A57DE">
        <w:rPr>
          <w:sz w:val="20"/>
          <w:szCs w:val="20"/>
        </w:rPr>
        <w:t xml:space="preserve">, wobei sich </w:t>
      </w:r>
      <w:r w:rsidR="00115515">
        <w:rPr>
          <w:sz w:val="20"/>
          <w:szCs w:val="20"/>
        </w:rPr>
        <w:t>die</w:t>
      </w:r>
      <w:r w:rsidR="000A57DE">
        <w:rPr>
          <w:sz w:val="20"/>
          <w:szCs w:val="20"/>
        </w:rPr>
        <w:t xml:space="preserve"> Effizienz </w:t>
      </w:r>
      <w:r w:rsidR="000A57DE" w:rsidRPr="00845C9F">
        <w:rPr>
          <w:sz w:val="20"/>
          <w:szCs w:val="20"/>
        </w:rPr>
        <w:t>auch bei tiefen Außentemperaturen</w:t>
      </w:r>
      <w:r w:rsidR="000A57DE">
        <w:rPr>
          <w:sz w:val="20"/>
          <w:szCs w:val="20"/>
        </w:rPr>
        <w:t xml:space="preserve"> </w:t>
      </w:r>
      <w:r w:rsidR="000A57DE">
        <w:rPr>
          <w:sz w:val="20"/>
          <w:szCs w:val="20"/>
        </w:rPr>
        <w:lastRenderedPageBreak/>
        <w:t xml:space="preserve">nicht verringert. </w:t>
      </w:r>
      <w:r w:rsidR="00CA61BA">
        <w:rPr>
          <w:sz w:val="20"/>
          <w:szCs w:val="20"/>
        </w:rPr>
        <w:t xml:space="preserve">Werden höhere </w:t>
      </w:r>
      <w:r w:rsidR="00115515">
        <w:rPr>
          <w:sz w:val="20"/>
          <w:szCs w:val="20"/>
        </w:rPr>
        <w:t>Volumenströme</w:t>
      </w:r>
      <w:r w:rsidR="00306195">
        <w:rPr>
          <w:sz w:val="20"/>
          <w:szCs w:val="20"/>
        </w:rPr>
        <w:t xml:space="preserve"> von bis zu </w:t>
      </w:r>
      <w:r w:rsidR="00306195">
        <w:rPr>
          <w:rFonts w:cs="Arial"/>
          <w:sz w:val="20"/>
          <w:szCs w:val="20"/>
        </w:rPr>
        <w:t xml:space="preserve">100.000 m³/h benötigt, kommen </w:t>
      </w:r>
      <w:r w:rsidR="00306195">
        <w:rPr>
          <w:sz w:val="20"/>
          <w:szCs w:val="20"/>
        </w:rPr>
        <w:t xml:space="preserve">die frei konfigurierbaren </w:t>
      </w:r>
      <w:r w:rsidR="00306195">
        <w:rPr>
          <w:rFonts w:cs="Arial"/>
          <w:sz w:val="20"/>
          <w:szCs w:val="20"/>
        </w:rPr>
        <w:t xml:space="preserve">Zentrallüftungsgeräte des </w:t>
      </w:r>
      <w:r w:rsidR="00306195">
        <w:rPr>
          <w:sz w:val="20"/>
          <w:szCs w:val="20"/>
        </w:rPr>
        <w:t xml:space="preserve">Tochterunternehmens </w:t>
      </w:r>
      <w:r w:rsidR="00306195">
        <w:rPr>
          <w:rFonts w:cs="Arial"/>
          <w:sz w:val="20"/>
          <w:szCs w:val="20"/>
        </w:rPr>
        <w:t xml:space="preserve">Nova zum Einsatz. Hier lassen </w:t>
      </w:r>
      <w:r w:rsidR="00115515">
        <w:rPr>
          <w:rFonts w:cs="Arial"/>
          <w:sz w:val="20"/>
          <w:szCs w:val="20"/>
        </w:rPr>
        <w:t xml:space="preserve">sich </w:t>
      </w:r>
      <w:r w:rsidR="00306195">
        <w:rPr>
          <w:rFonts w:cs="Arial"/>
          <w:sz w:val="20"/>
          <w:szCs w:val="20"/>
        </w:rPr>
        <w:t xml:space="preserve">je nach Anforderung Rotations- oder </w:t>
      </w:r>
      <w:proofErr w:type="spellStart"/>
      <w:r w:rsidR="00306195" w:rsidRPr="00656E7C">
        <w:rPr>
          <w:rFonts w:cs="Arial"/>
          <w:sz w:val="20"/>
          <w:szCs w:val="20"/>
        </w:rPr>
        <w:t>Plattenwärmeübertrager</w:t>
      </w:r>
      <w:proofErr w:type="spellEnd"/>
      <w:r w:rsidR="00306195">
        <w:rPr>
          <w:rFonts w:cs="Arial"/>
          <w:sz w:val="20"/>
          <w:szCs w:val="20"/>
        </w:rPr>
        <w:t xml:space="preserve"> mit ebenfalls sehr hohen Wirkungsgraden von </w:t>
      </w:r>
      <w:r w:rsidR="00306195" w:rsidRPr="00656E7C">
        <w:rPr>
          <w:rFonts w:cs="Arial"/>
          <w:sz w:val="20"/>
          <w:szCs w:val="20"/>
        </w:rPr>
        <w:t xml:space="preserve">bis </w:t>
      </w:r>
      <w:r w:rsidR="00306195">
        <w:rPr>
          <w:rFonts w:cs="Arial"/>
          <w:sz w:val="20"/>
          <w:szCs w:val="20"/>
        </w:rPr>
        <w:t xml:space="preserve">zu </w:t>
      </w:r>
      <w:r w:rsidR="00306195" w:rsidRPr="00656E7C">
        <w:rPr>
          <w:rFonts w:cs="Arial"/>
          <w:sz w:val="20"/>
          <w:szCs w:val="20"/>
        </w:rPr>
        <w:t>85</w:t>
      </w:r>
      <w:r w:rsidR="00306195">
        <w:rPr>
          <w:rFonts w:cs="Arial"/>
          <w:sz w:val="20"/>
          <w:szCs w:val="20"/>
        </w:rPr>
        <w:t> </w:t>
      </w:r>
      <w:r w:rsidR="00306195" w:rsidRPr="00656E7C">
        <w:rPr>
          <w:rFonts w:cs="Arial"/>
          <w:sz w:val="20"/>
          <w:szCs w:val="20"/>
        </w:rPr>
        <w:t>%</w:t>
      </w:r>
      <w:r w:rsidR="00306195">
        <w:rPr>
          <w:rFonts w:cs="Arial"/>
          <w:sz w:val="20"/>
          <w:szCs w:val="20"/>
        </w:rPr>
        <w:t xml:space="preserve"> integrieren, womit die Anlagen </w:t>
      </w:r>
      <w:r w:rsidR="00306195" w:rsidRPr="00656E7C">
        <w:rPr>
          <w:rFonts w:cs="Arial"/>
          <w:sz w:val="20"/>
          <w:szCs w:val="20"/>
        </w:rPr>
        <w:t>die höchste Energieeffizienzklasse A+ des RLT-Herstellerverbandes</w:t>
      </w:r>
      <w:r w:rsidR="00306195">
        <w:rPr>
          <w:rFonts w:cs="Arial"/>
          <w:sz w:val="20"/>
          <w:szCs w:val="20"/>
        </w:rPr>
        <w:t xml:space="preserve"> erreichen.</w:t>
      </w:r>
    </w:p>
    <w:p w:rsidR="00115515" w:rsidRDefault="00115515" w:rsidP="00E82BF4">
      <w:pPr>
        <w:pStyle w:val="Textkrper"/>
        <w:suppressAutoHyphens w:val="0"/>
        <w:spacing w:after="0" w:line="360" w:lineRule="auto"/>
        <w:rPr>
          <w:rFonts w:cs="Arial"/>
          <w:sz w:val="20"/>
          <w:szCs w:val="20"/>
        </w:rPr>
      </w:pPr>
    </w:p>
    <w:p w:rsidR="00115515" w:rsidRPr="00222854" w:rsidRDefault="00414534" w:rsidP="00115515">
      <w:pPr>
        <w:pStyle w:val="Textkrper"/>
        <w:keepNext/>
        <w:suppressAutoHyphens w:val="0"/>
        <w:spacing w:line="360" w:lineRule="auto"/>
        <w:rPr>
          <w:rFonts w:cs="Arial"/>
          <w:b/>
          <w:sz w:val="20"/>
          <w:szCs w:val="20"/>
        </w:rPr>
      </w:pPr>
      <w:r>
        <w:rPr>
          <w:rFonts w:cs="Arial"/>
          <w:b/>
          <w:sz w:val="20"/>
          <w:szCs w:val="20"/>
        </w:rPr>
        <w:t>Rundrohrsystem im Sichtbereich</w:t>
      </w:r>
    </w:p>
    <w:p w:rsidR="00414534" w:rsidRDefault="00115515" w:rsidP="00E82BF4">
      <w:pPr>
        <w:pStyle w:val="Textkrper"/>
        <w:suppressAutoHyphens w:val="0"/>
        <w:spacing w:after="0" w:line="360" w:lineRule="auto"/>
        <w:rPr>
          <w:sz w:val="20"/>
          <w:szCs w:val="20"/>
        </w:rPr>
      </w:pPr>
      <w:r>
        <w:rPr>
          <w:rFonts w:cs="Arial"/>
          <w:sz w:val="20"/>
          <w:szCs w:val="20"/>
        </w:rPr>
        <w:t>Zur Außenluftbehandlung</w:t>
      </w:r>
      <w:r w:rsidR="003C3661">
        <w:rPr>
          <w:rFonts w:cs="Arial"/>
          <w:sz w:val="20"/>
          <w:szCs w:val="20"/>
        </w:rPr>
        <w:t xml:space="preserve"> können die Zentrallüftungsgeräte mit entsprechenden Heiz- und Kühlregistern ausgestattet werden. </w:t>
      </w:r>
      <w:r w:rsidR="00316D33">
        <w:rPr>
          <w:rFonts w:cs="Arial"/>
          <w:sz w:val="20"/>
          <w:szCs w:val="20"/>
        </w:rPr>
        <w:t xml:space="preserve">Als energiesparende Alternative </w:t>
      </w:r>
      <w:r w:rsidR="00414534">
        <w:rPr>
          <w:rFonts w:cs="Arial"/>
          <w:sz w:val="20"/>
          <w:szCs w:val="20"/>
        </w:rPr>
        <w:t>steht hier</w:t>
      </w:r>
      <w:r w:rsidR="00316D33">
        <w:rPr>
          <w:rFonts w:cs="Arial"/>
          <w:sz w:val="20"/>
          <w:szCs w:val="20"/>
        </w:rPr>
        <w:t xml:space="preserve"> die </w:t>
      </w:r>
      <w:r w:rsidR="00CA61BA">
        <w:rPr>
          <w:rFonts w:cs="Arial"/>
          <w:sz w:val="20"/>
          <w:szCs w:val="20"/>
        </w:rPr>
        <w:t>Ka</w:t>
      </w:r>
      <w:r w:rsidR="00CA61BA" w:rsidRPr="00656E7C">
        <w:rPr>
          <w:rFonts w:cs="Arial"/>
          <w:sz w:val="20"/>
          <w:szCs w:val="20"/>
          <w:vertAlign w:val="subscript"/>
        </w:rPr>
        <w:t>2</w:t>
      </w:r>
      <w:r w:rsidR="00CA61BA">
        <w:rPr>
          <w:rFonts w:cs="Arial"/>
          <w:sz w:val="20"/>
          <w:szCs w:val="20"/>
        </w:rPr>
        <w:t xml:space="preserve">O-Technologie zur indirekten Verdunstungskühlung </w:t>
      </w:r>
      <w:r w:rsidR="00414534">
        <w:rPr>
          <w:rFonts w:cs="Arial"/>
          <w:sz w:val="20"/>
          <w:szCs w:val="20"/>
        </w:rPr>
        <w:t>zur Verfügung</w:t>
      </w:r>
      <w:r w:rsidR="00CA61BA">
        <w:rPr>
          <w:rFonts w:cs="Arial"/>
          <w:sz w:val="20"/>
          <w:szCs w:val="20"/>
        </w:rPr>
        <w:t>, welche die Außenlufttemperatur im Sommer auf natürliche Weise um bis zu 20 K reduziert.</w:t>
      </w:r>
      <w:r w:rsidR="008E6F40">
        <w:rPr>
          <w:rFonts w:cs="Arial"/>
          <w:sz w:val="20"/>
          <w:szCs w:val="20"/>
        </w:rPr>
        <w:t xml:space="preserve"> </w:t>
      </w:r>
      <w:r w:rsidR="00414534">
        <w:rPr>
          <w:sz w:val="20"/>
          <w:szCs w:val="20"/>
        </w:rPr>
        <w:t>Für die</w:t>
      </w:r>
      <w:r w:rsidR="00C04167">
        <w:rPr>
          <w:sz w:val="20"/>
          <w:szCs w:val="20"/>
        </w:rPr>
        <w:t xml:space="preserve"> </w:t>
      </w:r>
      <w:r w:rsidR="00414534">
        <w:rPr>
          <w:sz w:val="20"/>
          <w:szCs w:val="20"/>
        </w:rPr>
        <w:t xml:space="preserve">optisch ansprechende </w:t>
      </w:r>
      <w:r w:rsidR="00C04167">
        <w:rPr>
          <w:sz w:val="20"/>
          <w:szCs w:val="20"/>
        </w:rPr>
        <w:t xml:space="preserve">Luftverteilung </w:t>
      </w:r>
      <w:r w:rsidR="008E6F40">
        <w:rPr>
          <w:sz w:val="20"/>
          <w:szCs w:val="20"/>
        </w:rPr>
        <w:t xml:space="preserve">in den einzelnen Zonen bietet sich </w:t>
      </w:r>
      <w:r w:rsidR="00371484">
        <w:rPr>
          <w:sz w:val="20"/>
          <w:szCs w:val="20"/>
        </w:rPr>
        <w:t>vor allem</w:t>
      </w:r>
      <w:r w:rsidR="00414534">
        <w:rPr>
          <w:sz w:val="20"/>
          <w:szCs w:val="20"/>
        </w:rPr>
        <w:t xml:space="preserve"> das Rundrohrs</w:t>
      </w:r>
      <w:r w:rsidR="008E6F40">
        <w:rPr>
          <w:sz w:val="20"/>
          <w:szCs w:val="20"/>
        </w:rPr>
        <w:t xml:space="preserve">ystem der </w:t>
      </w:r>
      <w:r w:rsidR="00414534">
        <w:rPr>
          <w:sz w:val="20"/>
          <w:szCs w:val="20"/>
        </w:rPr>
        <w:t xml:space="preserve">neuen Tochter </w:t>
      </w:r>
      <w:proofErr w:type="spellStart"/>
      <w:r w:rsidR="00414534">
        <w:rPr>
          <w:sz w:val="20"/>
          <w:szCs w:val="20"/>
        </w:rPr>
        <w:t>emco</w:t>
      </w:r>
      <w:proofErr w:type="spellEnd"/>
      <w:r w:rsidR="00414534">
        <w:rPr>
          <w:sz w:val="20"/>
          <w:szCs w:val="20"/>
        </w:rPr>
        <w:t xml:space="preserve"> Klima </w:t>
      </w:r>
      <w:r w:rsidR="008E6F40">
        <w:rPr>
          <w:sz w:val="20"/>
          <w:szCs w:val="20"/>
        </w:rPr>
        <w:t>an</w:t>
      </w:r>
      <w:r w:rsidR="00371484">
        <w:rPr>
          <w:sz w:val="20"/>
          <w:szCs w:val="20"/>
        </w:rPr>
        <w:t>, das aufgrund seiner h</w:t>
      </w:r>
      <w:r w:rsidR="00371484" w:rsidRPr="00371484">
        <w:rPr>
          <w:sz w:val="20"/>
          <w:szCs w:val="20"/>
        </w:rPr>
        <w:t>ochwertige</w:t>
      </w:r>
      <w:r w:rsidR="00371484">
        <w:rPr>
          <w:sz w:val="20"/>
          <w:szCs w:val="20"/>
        </w:rPr>
        <w:t>n</w:t>
      </w:r>
      <w:r w:rsidR="00371484" w:rsidRPr="00371484">
        <w:rPr>
          <w:sz w:val="20"/>
          <w:szCs w:val="20"/>
        </w:rPr>
        <w:t xml:space="preserve"> Glattrohr-Oberfläche </w:t>
      </w:r>
      <w:r w:rsidR="00371484">
        <w:rPr>
          <w:sz w:val="20"/>
          <w:szCs w:val="20"/>
        </w:rPr>
        <w:t xml:space="preserve">bevorzugt im </w:t>
      </w:r>
      <w:r w:rsidR="00371484" w:rsidRPr="00371484">
        <w:rPr>
          <w:sz w:val="20"/>
          <w:szCs w:val="20"/>
        </w:rPr>
        <w:t>Sichtbereich angewendet</w:t>
      </w:r>
      <w:r w:rsidR="00371484">
        <w:rPr>
          <w:sz w:val="20"/>
          <w:szCs w:val="20"/>
        </w:rPr>
        <w:t xml:space="preserve"> wird</w:t>
      </w:r>
      <w:r w:rsidR="008E6F40">
        <w:rPr>
          <w:sz w:val="20"/>
          <w:szCs w:val="20"/>
        </w:rPr>
        <w:t xml:space="preserve">. </w:t>
      </w:r>
      <w:r w:rsidR="0010418D">
        <w:rPr>
          <w:sz w:val="20"/>
          <w:szCs w:val="20"/>
        </w:rPr>
        <w:t>Das System verfügt darüber hinaus über</w:t>
      </w:r>
      <w:r w:rsidR="00371484">
        <w:rPr>
          <w:sz w:val="20"/>
          <w:szCs w:val="20"/>
        </w:rPr>
        <w:t xml:space="preserve"> den einzig</w:t>
      </w:r>
      <w:r w:rsidR="0010418D">
        <w:rPr>
          <w:sz w:val="20"/>
          <w:szCs w:val="20"/>
        </w:rPr>
        <w:t>en</w:t>
      </w:r>
      <w:r w:rsidR="00371484">
        <w:rPr>
          <w:sz w:val="20"/>
          <w:szCs w:val="20"/>
        </w:rPr>
        <w:t xml:space="preserve"> auf dem Markt erhältlichen</w:t>
      </w:r>
      <w:r w:rsidR="00371484" w:rsidRPr="00371484">
        <w:rPr>
          <w:sz w:val="20"/>
          <w:szCs w:val="20"/>
        </w:rPr>
        <w:t xml:space="preserve"> elektromotorisch ver</w:t>
      </w:r>
      <w:r w:rsidR="00371484">
        <w:rPr>
          <w:sz w:val="20"/>
          <w:szCs w:val="20"/>
        </w:rPr>
        <w:t>stellbaren Rohrdurchlass</w:t>
      </w:r>
      <w:r w:rsidR="00371484" w:rsidRPr="00371484">
        <w:rPr>
          <w:sz w:val="20"/>
          <w:szCs w:val="20"/>
        </w:rPr>
        <w:t xml:space="preserve"> für</w:t>
      </w:r>
      <w:r w:rsidR="0010418D">
        <w:rPr>
          <w:sz w:val="20"/>
          <w:szCs w:val="20"/>
        </w:rPr>
        <w:t xml:space="preserve"> die</w:t>
      </w:r>
      <w:r w:rsidR="00371484" w:rsidRPr="00371484">
        <w:rPr>
          <w:sz w:val="20"/>
          <w:szCs w:val="20"/>
        </w:rPr>
        <w:t xml:space="preserve"> Komfortklimatisierung aus größeren Einbauhöhen oder in besonders sensiblen Bereichen.</w:t>
      </w:r>
      <w:r w:rsidR="00217AAA">
        <w:rPr>
          <w:sz w:val="20"/>
          <w:szCs w:val="20"/>
        </w:rPr>
        <w:t xml:space="preserve"> </w:t>
      </w:r>
      <w:r w:rsidR="00C674EE">
        <w:rPr>
          <w:sz w:val="20"/>
          <w:szCs w:val="20"/>
        </w:rPr>
        <w:t>Ebenfalls erstmals auf dem Markt</w:t>
      </w:r>
      <w:r w:rsidR="00C674EE" w:rsidRPr="00217AAA">
        <w:rPr>
          <w:sz w:val="20"/>
          <w:szCs w:val="20"/>
        </w:rPr>
        <w:t xml:space="preserve"> </w:t>
      </w:r>
      <w:r w:rsidR="00C674EE">
        <w:rPr>
          <w:sz w:val="20"/>
          <w:szCs w:val="20"/>
        </w:rPr>
        <w:t>wird zudem f</w:t>
      </w:r>
      <w:r w:rsidR="00217AAA">
        <w:rPr>
          <w:sz w:val="20"/>
          <w:szCs w:val="20"/>
        </w:rPr>
        <w:t>ür die Planungsphase</w:t>
      </w:r>
      <w:r w:rsidR="00217AAA" w:rsidRPr="00217AAA">
        <w:rPr>
          <w:sz w:val="20"/>
          <w:szCs w:val="20"/>
        </w:rPr>
        <w:t xml:space="preserve"> unter Verwendung einer speziell entwickelten Auslegungssoftw</w:t>
      </w:r>
      <w:r w:rsidR="00217AAA">
        <w:rPr>
          <w:sz w:val="20"/>
          <w:szCs w:val="20"/>
        </w:rPr>
        <w:t xml:space="preserve">are </w:t>
      </w:r>
      <w:r w:rsidR="00C674EE">
        <w:rPr>
          <w:sz w:val="20"/>
          <w:szCs w:val="20"/>
        </w:rPr>
        <w:t>ein</w:t>
      </w:r>
      <w:r w:rsidR="00217AAA" w:rsidRPr="00217AAA">
        <w:rPr>
          <w:sz w:val="20"/>
          <w:szCs w:val="20"/>
        </w:rPr>
        <w:t xml:space="preserve"> detaillierte</w:t>
      </w:r>
      <w:r w:rsidR="00C674EE">
        <w:rPr>
          <w:sz w:val="20"/>
          <w:szCs w:val="20"/>
        </w:rPr>
        <w:t>r</w:t>
      </w:r>
      <w:r w:rsidR="00217AAA" w:rsidRPr="00217AAA">
        <w:rPr>
          <w:sz w:val="20"/>
          <w:szCs w:val="20"/>
        </w:rPr>
        <w:t xml:space="preserve"> Nachweis für abgeglichene Luftvolumenströme </w:t>
      </w:r>
      <w:r w:rsidR="00217AAA">
        <w:rPr>
          <w:sz w:val="20"/>
          <w:szCs w:val="20"/>
        </w:rPr>
        <w:t xml:space="preserve">im Rundrohrsystem </w:t>
      </w:r>
      <w:r w:rsidR="00C674EE" w:rsidRPr="00217AAA">
        <w:rPr>
          <w:sz w:val="20"/>
          <w:szCs w:val="20"/>
        </w:rPr>
        <w:t xml:space="preserve">als Dienstleistung </w:t>
      </w:r>
      <w:r w:rsidR="00217AAA" w:rsidRPr="00217AAA">
        <w:rPr>
          <w:sz w:val="20"/>
          <w:szCs w:val="20"/>
        </w:rPr>
        <w:t>an</w:t>
      </w:r>
      <w:r w:rsidR="00C674EE">
        <w:rPr>
          <w:sz w:val="20"/>
          <w:szCs w:val="20"/>
        </w:rPr>
        <w:t>geboten</w:t>
      </w:r>
      <w:r w:rsidR="00217AAA" w:rsidRPr="00217AAA">
        <w:rPr>
          <w:sz w:val="20"/>
          <w:szCs w:val="20"/>
        </w:rPr>
        <w:t>.</w:t>
      </w:r>
    </w:p>
    <w:p w:rsidR="000A57DE" w:rsidRDefault="000A57DE" w:rsidP="00E82BF4">
      <w:pPr>
        <w:pStyle w:val="Textkrper"/>
        <w:suppressAutoHyphens w:val="0"/>
        <w:spacing w:after="0" w:line="360" w:lineRule="auto"/>
        <w:rPr>
          <w:sz w:val="20"/>
          <w:szCs w:val="20"/>
        </w:rPr>
      </w:pPr>
    </w:p>
    <w:p w:rsidR="00414534" w:rsidRPr="00222854" w:rsidRDefault="0010418D" w:rsidP="00414534">
      <w:pPr>
        <w:pStyle w:val="Textkrper"/>
        <w:keepNext/>
        <w:suppressAutoHyphens w:val="0"/>
        <w:spacing w:line="360" w:lineRule="auto"/>
        <w:rPr>
          <w:rFonts w:cs="Arial"/>
          <w:b/>
          <w:sz w:val="20"/>
          <w:szCs w:val="20"/>
        </w:rPr>
      </w:pPr>
      <w:r>
        <w:rPr>
          <w:rFonts w:cs="Arial"/>
          <w:b/>
          <w:sz w:val="20"/>
          <w:szCs w:val="20"/>
        </w:rPr>
        <w:t>Wirksame Kaltluftabschirmung</w:t>
      </w:r>
    </w:p>
    <w:p w:rsidR="00CA2604" w:rsidRDefault="00CF63E5" w:rsidP="00CA2604">
      <w:pPr>
        <w:pStyle w:val="Textkrper"/>
        <w:suppressAutoHyphens w:val="0"/>
        <w:spacing w:line="360" w:lineRule="auto"/>
        <w:rPr>
          <w:sz w:val="20"/>
          <w:szCs w:val="20"/>
        </w:rPr>
      </w:pPr>
      <w:r>
        <w:rPr>
          <w:sz w:val="20"/>
          <w:szCs w:val="20"/>
        </w:rPr>
        <w:t xml:space="preserve">Unabhängig </w:t>
      </w:r>
      <w:r w:rsidR="0010418D">
        <w:rPr>
          <w:sz w:val="20"/>
          <w:szCs w:val="20"/>
        </w:rPr>
        <w:t>von der Systemkonfiguration</w:t>
      </w:r>
      <w:r>
        <w:rPr>
          <w:sz w:val="20"/>
          <w:szCs w:val="20"/>
        </w:rPr>
        <w:t xml:space="preserve"> sorgen </w:t>
      </w:r>
      <w:r w:rsidR="002D35D9">
        <w:rPr>
          <w:sz w:val="20"/>
          <w:szCs w:val="20"/>
        </w:rPr>
        <w:t>Türl</w:t>
      </w:r>
      <w:r>
        <w:rPr>
          <w:sz w:val="20"/>
          <w:szCs w:val="20"/>
        </w:rPr>
        <w:t>uftschleier</w:t>
      </w:r>
      <w:r w:rsidR="002D35D9">
        <w:rPr>
          <w:sz w:val="20"/>
          <w:szCs w:val="20"/>
        </w:rPr>
        <w:t xml:space="preserve"> </w:t>
      </w:r>
      <w:r w:rsidR="00CA2604" w:rsidRPr="00CA2604">
        <w:rPr>
          <w:sz w:val="20"/>
          <w:szCs w:val="20"/>
        </w:rPr>
        <w:t>mit</w:t>
      </w:r>
      <w:r w:rsidR="00CA2604">
        <w:rPr>
          <w:sz w:val="20"/>
          <w:szCs w:val="20"/>
        </w:rPr>
        <w:t xml:space="preserve"> </w:t>
      </w:r>
      <w:r w:rsidR="00CA2604" w:rsidRPr="00CA2604">
        <w:rPr>
          <w:sz w:val="20"/>
          <w:szCs w:val="20"/>
        </w:rPr>
        <w:t>patentierter Tandem-Technik</w:t>
      </w:r>
      <w:r w:rsidR="00CA2604">
        <w:rPr>
          <w:sz w:val="20"/>
          <w:szCs w:val="20"/>
        </w:rPr>
        <w:t xml:space="preserve"> </w:t>
      </w:r>
      <w:r w:rsidR="00CA2604" w:rsidRPr="00CA2604">
        <w:rPr>
          <w:sz w:val="20"/>
          <w:szCs w:val="20"/>
        </w:rPr>
        <w:t>durch</w:t>
      </w:r>
      <w:r w:rsidR="00CA2604">
        <w:rPr>
          <w:sz w:val="20"/>
          <w:szCs w:val="20"/>
        </w:rPr>
        <w:t xml:space="preserve"> </w:t>
      </w:r>
      <w:r w:rsidR="00CA2604" w:rsidRPr="00CA2604">
        <w:rPr>
          <w:sz w:val="20"/>
          <w:szCs w:val="20"/>
        </w:rPr>
        <w:t>ihre Abschirmwirkung für ein komfortables</w:t>
      </w:r>
      <w:r w:rsidR="00CA2604">
        <w:rPr>
          <w:sz w:val="20"/>
          <w:szCs w:val="20"/>
        </w:rPr>
        <w:t xml:space="preserve"> </w:t>
      </w:r>
      <w:r w:rsidR="00CA2604" w:rsidRPr="00CA2604">
        <w:rPr>
          <w:sz w:val="20"/>
          <w:szCs w:val="20"/>
        </w:rPr>
        <w:t>Innenklima bei geöffneten</w:t>
      </w:r>
      <w:r w:rsidR="00CA2604">
        <w:rPr>
          <w:sz w:val="20"/>
          <w:szCs w:val="20"/>
        </w:rPr>
        <w:t xml:space="preserve"> </w:t>
      </w:r>
      <w:r w:rsidR="00CA2604" w:rsidRPr="00CA2604">
        <w:rPr>
          <w:sz w:val="20"/>
          <w:szCs w:val="20"/>
        </w:rPr>
        <w:t>Türen.</w:t>
      </w:r>
      <w:r w:rsidR="00CA2604">
        <w:rPr>
          <w:sz w:val="20"/>
          <w:szCs w:val="20"/>
        </w:rPr>
        <w:t xml:space="preserve"> Der Luftstrahl wird hierbei in einen Vor- und einen Warmluftschleier getrennt, wodurch </w:t>
      </w:r>
      <w:r w:rsidR="00CA2604" w:rsidRPr="00CA2604">
        <w:rPr>
          <w:sz w:val="20"/>
          <w:szCs w:val="20"/>
        </w:rPr>
        <w:t>Energieeinsparungen von bis zu 38</w:t>
      </w:r>
      <w:r w:rsidR="00F82A49">
        <w:rPr>
          <w:sz w:val="20"/>
          <w:szCs w:val="20"/>
        </w:rPr>
        <w:t> </w:t>
      </w:r>
      <w:r w:rsidR="00CA2604" w:rsidRPr="00CA2604">
        <w:rPr>
          <w:sz w:val="20"/>
          <w:szCs w:val="20"/>
        </w:rPr>
        <w:t xml:space="preserve">% im Vergleich zu herkömmlichen </w:t>
      </w:r>
      <w:r w:rsidR="00CA2604">
        <w:rPr>
          <w:sz w:val="20"/>
          <w:szCs w:val="20"/>
        </w:rPr>
        <w:t>Geräten möglich sind.</w:t>
      </w:r>
    </w:p>
    <w:p w:rsidR="003322A0" w:rsidRDefault="003322A0" w:rsidP="00E82BF4">
      <w:pPr>
        <w:pStyle w:val="Textkrper"/>
        <w:suppressAutoHyphens w:val="0"/>
        <w:spacing w:after="0" w:line="360" w:lineRule="auto"/>
        <w:rPr>
          <w:sz w:val="20"/>
          <w:szCs w:val="20"/>
        </w:rPr>
      </w:pPr>
    </w:p>
    <w:p w:rsidR="00C674EE" w:rsidRDefault="00C674EE" w:rsidP="00E82BF4">
      <w:pPr>
        <w:pStyle w:val="Textkrper"/>
        <w:suppressAutoHyphens w:val="0"/>
        <w:spacing w:after="0" w:line="360" w:lineRule="auto"/>
        <w:rPr>
          <w:sz w:val="20"/>
          <w:szCs w:val="20"/>
        </w:rPr>
      </w:pPr>
    </w:p>
    <w:p w:rsidR="00123ADE" w:rsidRPr="00B63822" w:rsidRDefault="00123ADE" w:rsidP="00123ADE">
      <w:pPr>
        <w:pStyle w:val="Textkrper"/>
        <w:suppressAutoHyphens w:val="0"/>
        <w:spacing w:line="360" w:lineRule="auto"/>
        <w:rPr>
          <w:rFonts w:cs="Arial"/>
          <w:color w:val="000000" w:themeColor="text1"/>
        </w:rPr>
      </w:pPr>
      <w:r w:rsidRPr="00B63822">
        <w:rPr>
          <w:rFonts w:cs="Arial"/>
          <w:i/>
          <w:color w:val="000000" w:themeColor="text1"/>
          <w:sz w:val="20"/>
          <w:szCs w:val="20"/>
        </w:rPr>
        <w:t>(</w:t>
      </w:r>
      <w:r w:rsidR="009F228F">
        <w:rPr>
          <w:rFonts w:cs="Arial"/>
          <w:i/>
          <w:color w:val="000000" w:themeColor="text1"/>
          <w:sz w:val="20"/>
          <w:szCs w:val="20"/>
        </w:rPr>
        <w:t>6</w:t>
      </w:r>
      <w:r w:rsidR="005F34D0">
        <w:rPr>
          <w:rFonts w:cs="Arial"/>
          <w:i/>
          <w:color w:val="000000" w:themeColor="text1"/>
          <w:sz w:val="20"/>
          <w:szCs w:val="20"/>
        </w:rPr>
        <w:t>50</w:t>
      </w:r>
      <w:r>
        <w:rPr>
          <w:rFonts w:cs="Arial"/>
          <w:i/>
          <w:color w:val="000000" w:themeColor="text1"/>
          <w:sz w:val="20"/>
          <w:szCs w:val="20"/>
        </w:rPr>
        <w:t xml:space="preserve"> </w:t>
      </w:r>
      <w:r w:rsidRPr="00B63822">
        <w:rPr>
          <w:rFonts w:cs="Arial"/>
          <w:i/>
          <w:color w:val="000000" w:themeColor="text1"/>
          <w:sz w:val="20"/>
          <w:szCs w:val="20"/>
        </w:rPr>
        <w:t>Wörter</w:t>
      </w:r>
      <w:r w:rsidR="00D17D47">
        <w:rPr>
          <w:rFonts w:cs="Arial"/>
          <w:i/>
          <w:color w:val="000000" w:themeColor="text1"/>
          <w:sz w:val="20"/>
          <w:szCs w:val="20"/>
        </w:rPr>
        <w:t xml:space="preserve"> </w:t>
      </w:r>
      <w:r w:rsidRPr="00B63822">
        <w:rPr>
          <w:rFonts w:cs="Arial"/>
          <w:i/>
          <w:color w:val="000000" w:themeColor="text1"/>
          <w:sz w:val="20"/>
          <w:szCs w:val="20"/>
        </w:rPr>
        <w:t>/</w:t>
      </w:r>
      <w:r w:rsidR="00D17D47">
        <w:rPr>
          <w:rFonts w:cs="Arial"/>
          <w:i/>
          <w:color w:val="000000" w:themeColor="text1"/>
          <w:sz w:val="20"/>
          <w:szCs w:val="20"/>
        </w:rPr>
        <w:t xml:space="preserve"> </w:t>
      </w:r>
      <w:r w:rsidR="005F34D0">
        <w:rPr>
          <w:rFonts w:cs="Arial"/>
          <w:i/>
          <w:color w:val="000000" w:themeColor="text1"/>
          <w:sz w:val="20"/>
          <w:szCs w:val="20"/>
        </w:rPr>
        <w:t>5.241</w:t>
      </w:r>
      <w:r>
        <w:rPr>
          <w:rFonts w:cs="Arial"/>
          <w:i/>
          <w:color w:val="000000" w:themeColor="text1"/>
          <w:sz w:val="20"/>
          <w:szCs w:val="20"/>
        </w:rPr>
        <w:t xml:space="preserve"> </w:t>
      </w:r>
      <w:r w:rsidRPr="00B63822">
        <w:rPr>
          <w:rFonts w:cs="Arial"/>
          <w:i/>
          <w:color w:val="000000" w:themeColor="text1"/>
          <w:sz w:val="20"/>
          <w:szCs w:val="20"/>
        </w:rPr>
        <w:t>Zeichen)</w:t>
      </w:r>
    </w:p>
    <w:p w:rsidR="00C674EE" w:rsidRDefault="00C674EE">
      <w:pPr>
        <w:widowControl/>
        <w:suppressAutoHyphens w:val="0"/>
        <w:spacing w:line="259" w:lineRule="auto"/>
        <w:rPr>
          <w:rFonts w:cs="Arial"/>
          <w:color w:val="000000" w:themeColor="text1"/>
        </w:rPr>
      </w:pPr>
      <w:r>
        <w:rPr>
          <w:rFonts w:cs="Arial"/>
          <w:color w:val="000000" w:themeColor="text1"/>
        </w:rPr>
        <w:br w:type="page"/>
      </w:r>
    </w:p>
    <w:p w:rsidR="00E82BF4" w:rsidRDefault="00E82BF4" w:rsidP="00E82BF4">
      <w:pPr>
        <w:pStyle w:val="Textkrper"/>
        <w:suppressAutoHyphens w:val="0"/>
        <w:spacing w:line="360" w:lineRule="auto"/>
        <w:rPr>
          <w:rFonts w:cs="Arial"/>
          <w:color w:val="000000" w:themeColor="text1"/>
        </w:rPr>
      </w:pPr>
    </w:p>
    <w:p w:rsidR="00E82BF4" w:rsidRPr="00BE37D5" w:rsidRDefault="00E82BF4" w:rsidP="00E82BF4">
      <w:pPr>
        <w:pStyle w:val="Textkrper"/>
        <w:keepNext/>
        <w:suppressAutoHyphens w:val="0"/>
        <w:spacing w:line="360" w:lineRule="auto"/>
        <w:rPr>
          <w:rFonts w:cs="Arial"/>
          <w:b/>
          <w:sz w:val="20"/>
          <w:szCs w:val="20"/>
        </w:rPr>
      </w:pPr>
      <w:r w:rsidRPr="00BE37D5">
        <w:rPr>
          <w:rFonts w:cs="Arial"/>
          <w:b/>
          <w:sz w:val="20"/>
          <w:szCs w:val="20"/>
        </w:rPr>
        <w:t>Über Kampmann</w:t>
      </w:r>
    </w:p>
    <w:p w:rsidR="00C674EE" w:rsidRPr="00BE37D5" w:rsidRDefault="00C674EE" w:rsidP="00C674EE">
      <w:pPr>
        <w:pStyle w:val="Textkrper"/>
        <w:suppressAutoHyphens w:val="0"/>
        <w:spacing w:line="360" w:lineRule="auto"/>
        <w:rPr>
          <w:rFonts w:cs="Arial"/>
          <w:sz w:val="20"/>
          <w:szCs w:val="20"/>
        </w:rPr>
      </w:pPr>
      <w:r w:rsidRPr="00D95F4F">
        <w:rPr>
          <w:rFonts w:cs="Arial"/>
          <w:sz w:val="20"/>
          <w:szCs w:val="20"/>
        </w:rPr>
        <w:t xml:space="preserve">Die Kampmann GmbH ist Marktführer im Bereich Bodenkanalheizungen sowie Lufterhitzer und einer der </w:t>
      </w:r>
      <w:proofErr w:type="spellStart"/>
      <w:r w:rsidRPr="00D95F4F">
        <w:rPr>
          <w:rFonts w:cs="Arial"/>
          <w:sz w:val="20"/>
          <w:szCs w:val="20"/>
        </w:rPr>
        <w:t>etabliertesten</w:t>
      </w:r>
      <w:proofErr w:type="spellEnd"/>
      <w:r w:rsidRPr="00D95F4F">
        <w:rPr>
          <w:rFonts w:cs="Arial"/>
          <w:sz w:val="20"/>
          <w:szCs w:val="20"/>
        </w:rPr>
        <w:t xml:space="preserve">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820 Mitarbeiter.</w:t>
      </w:r>
    </w:p>
    <w:p w:rsidR="00C674EE" w:rsidRDefault="00C674EE" w:rsidP="00414534">
      <w:pPr>
        <w:pStyle w:val="Textkrper"/>
        <w:suppressAutoHyphens w:val="0"/>
        <w:spacing w:line="360" w:lineRule="auto"/>
        <w:rPr>
          <w:rFonts w:cs="Arial"/>
          <w:sz w:val="20"/>
          <w:szCs w:val="20"/>
        </w:rPr>
      </w:pPr>
    </w:p>
    <w:p w:rsidR="00C674EE" w:rsidRDefault="00C674EE" w:rsidP="00414534">
      <w:pPr>
        <w:pStyle w:val="Textkrper"/>
        <w:suppressAutoHyphens w:val="0"/>
        <w:spacing w:line="360" w:lineRule="auto"/>
        <w:rPr>
          <w:rFonts w:cs="Arial"/>
          <w:sz w:val="20"/>
          <w:szCs w:val="20"/>
        </w:rPr>
      </w:pPr>
    </w:p>
    <w:p w:rsidR="00C674EE" w:rsidRDefault="00C674EE" w:rsidP="00414534">
      <w:pPr>
        <w:pStyle w:val="Textkrper"/>
        <w:suppressAutoHyphens w:val="0"/>
        <w:spacing w:line="360" w:lineRule="auto"/>
        <w:rPr>
          <w:rFonts w:cs="Arial"/>
          <w:sz w:val="20"/>
          <w:szCs w:val="20"/>
        </w:rPr>
      </w:pPr>
    </w:p>
    <w:p w:rsidR="00C674EE" w:rsidRDefault="00C674EE" w:rsidP="00414534">
      <w:pPr>
        <w:pStyle w:val="Textkrper"/>
        <w:suppressAutoHyphens w:val="0"/>
        <w:spacing w:line="360" w:lineRule="auto"/>
        <w:rPr>
          <w:rFonts w:cs="Arial"/>
          <w:sz w:val="20"/>
          <w:szCs w:val="20"/>
        </w:rPr>
      </w:pPr>
    </w:p>
    <w:p w:rsidR="00C674EE" w:rsidRDefault="00C674EE" w:rsidP="00414534">
      <w:pPr>
        <w:pStyle w:val="Textkrper"/>
        <w:suppressAutoHyphens w:val="0"/>
        <w:spacing w:line="360" w:lineRule="auto"/>
        <w:rPr>
          <w:rFonts w:cs="Arial"/>
          <w:sz w:val="20"/>
          <w:szCs w:val="20"/>
        </w:rPr>
      </w:pPr>
    </w:p>
    <w:p w:rsidR="00C674EE" w:rsidRDefault="00C674EE" w:rsidP="00414534">
      <w:pPr>
        <w:pStyle w:val="Textkrper"/>
        <w:suppressAutoHyphens w:val="0"/>
        <w:spacing w:line="360" w:lineRule="auto"/>
        <w:rPr>
          <w:rFonts w:cs="Arial"/>
          <w:sz w:val="20"/>
          <w:szCs w:val="20"/>
        </w:rPr>
      </w:pPr>
    </w:p>
    <w:p w:rsidR="00380508" w:rsidRDefault="00380508" w:rsidP="00414534">
      <w:pPr>
        <w:pStyle w:val="Textkrper"/>
        <w:suppressAutoHyphens w:val="0"/>
        <w:spacing w:line="360" w:lineRule="auto"/>
        <w:rPr>
          <w:rFonts w:cs="Arial"/>
          <w:sz w:val="20"/>
          <w:szCs w:val="20"/>
        </w:rPr>
      </w:pPr>
    </w:p>
    <w:p w:rsidR="00641192" w:rsidRDefault="00380508" w:rsidP="00E82BF4">
      <w:pPr>
        <w:pStyle w:val="Textkrper"/>
        <w:keepNext/>
        <w:suppressAutoHyphens w:val="0"/>
        <w:spacing w:line="360" w:lineRule="auto"/>
        <w:jc w:val="both"/>
        <w:rPr>
          <w:rFonts w:cs="Arial"/>
          <w:b/>
          <w:bCs/>
          <w:sz w:val="20"/>
          <w:szCs w:val="20"/>
        </w:rPr>
      </w:pPr>
      <w:r>
        <w:rPr>
          <w:rFonts w:cs="Arial"/>
          <w:b/>
          <w:bCs/>
          <w:noProof/>
          <w:sz w:val="20"/>
          <w:szCs w:val="20"/>
        </w:rPr>
        <w:drawing>
          <wp:inline distT="0" distB="0" distL="0" distR="0">
            <wp:extent cx="4314825" cy="198501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stemloesungen_Handel.jpg"/>
                    <pic:cNvPicPr/>
                  </pic:nvPicPr>
                  <pic:blipFill>
                    <a:blip r:embed="rId9" cstate="print">
                      <a:extLst>
                        <a:ext uri="{28A0092B-C50C-407E-A947-70E740481C1C}">
                          <a14:useLocalDpi xmlns:a14="http://schemas.microsoft.com/office/drawing/2010/main"/>
                        </a:ext>
                      </a:extLst>
                    </a:blip>
                    <a:stretch>
                      <a:fillRect/>
                    </a:stretch>
                  </pic:blipFill>
                  <pic:spPr>
                    <a:xfrm>
                      <a:off x="0" y="0"/>
                      <a:ext cx="4314825" cy="1985010"/>
                    </a:xfrm>
                    <a:prstGeom prst="rect">
                      <a:avLst/>
                    </a:prstGeom>
                  </pic:spPr>
                </pic:pic>
              </a:graphicData>
            </a:graphic>
          </wp:inline>
        </w:drawing>
      </w:r>
    </w:p>
    <w:p w:rsidR="00A6417B" w:rsidRPr="00C674EE" w:rsidRDefault="00654799" w:rsidP="00E82BF4">
      <w:pPr>
        <w:pStyle w:val="Textkrper"/>
        <w:keepNext/>
        <w:suppressAutoHyphens w:val="0"/>
        <w:spacing w:line="360" w:lineRule="auto"/>
        <w:jc w:val="both"/>
        <w:rPr>
          <w:rFonts w:cs="Arial"/>
          <w:i/>
          <w:color w:val="auto"/>
          <w:sz w:val="20"/>
        </w:rPr>
      </w:pPr>
      <w:r w:rsidRPr="00C674EE">
        <w:rPr>
          <w:rFonts w:cs="Arial"/>
          <w:b/>
          <w:color w:val="auto"/>
          <w:sz w:val="20"/>
        </w:rPr>
        <w:t>Bild 1</w:t>
      </w:r>
      <w:r w:rsidR="005A0B4F" w:rsidRPr="00C674EE">
        <w:rPr>
          <w:rFonts w:cs="Arial"/>
          <w:color w:val="auto"/>
        </w:rPr>
        <w:t xml:space="preserve"> </w:t>
      </w:r>
      <w:r w:rsidR="005A0B4F" w:rsidRPr="00C674EE">
        <w:rPr>
          <w:rFonts w:cs="Arial"/>
          <w:i/>
          <w:color w:val="auto"/>
          <w:sz w:val="20"/>
        </w:rPr>
        <w:t>(</w:t>
      </w:r>
      <w:r w:rsidR="003A3F05" w:rsidRPr="00C674EE">
        <w:rPr>
          <w:rFonts w:cs="Arial"/>
          <w:i/>
          <w:color w:val="auto"/>
          <w:sz w:val="20"/>
        </w:rPr>
        <w:t>Systemloesungen_</w:t>
      </w:r>
      <w:r w:rsidR="00865D37" w:rsidRPr="00C674EE">
        <w:rPr>
          <w:rFonts w:cs="Arial"/>
          <w:i/>
          <w:color w:val="auto"/>
          <w:sz w:val="20"/>
        </w:rPr>
        <w:t>Handel</w:t>
      </w:r>
      <w:r w:rsidR="005A0B4F" w:rsidRPr="00C674EE">
        <w:rPr>
          <w:rFonts w:cs="Arial"/>
          <w:i/>
          <w:color w:val="auto"/>
          <w:sz w:val="20"/>
        </w:rPr>
        <w:t>.</w:t>
      </w:r>
      <w:r w:rsidR="00CF62DB">
        <w:rPr>
          <w:rFonts w:cs="Arial"/>
          <w:i/>
          <w:color w:val="auto"/>
          <w:sz w:val="20"/>
        </w:rPr>
        <w:t>jpg</w:t>
      </w:r>
      <w:bookmarkStart w:id="0" w:name="_GoBack"/>
      <w:bookmarkEnd w:id="0"/>
      <w:r w:rsidR="005A0B4F" w:rsidRPr="00C674EE">
        <w:rPr>
          <w:rFonts w:cs="Arial"/>
          <w:i/>
          <w:color w:val="auto"/>
          <w:sz w:val="20"/>
        </w:rPr>
        <w:t>)</w:t>
      </w:r>
    </w:p>
    <w:p w:rsidR="00641192" w:rsidRPr="00EF3A7F" w:rsidRDefault="00F820DA" w:rsidP="006A6D8C">
      <w:pPr>
        <w:pStyle w:val="Textkrper"/>
        <w:suppressAutoHyphens w:val="0"/>
        <w:spacing w:line="360" w:lineRule="auto"/>
        <w:rPr>
          <w:rFonts w:cs="Arial"/>
          <w:color w:val="000000" w:themeColor="text1"/>
          <w:sz w:val="20"/>
          <w:szCs w:val="20"/>
        </w:rPr>
      </w:pPr>
      <w:r>
        <w:rPr>
          <w:rFonts w:cs="Arial"/>
          <w:color w:val="000000" w:themeColor="text1"/>
          <w:sz w:val="20"/>
          <w:szCs w:val="20"/>
        </w:rPr>
        <w:t xml:space="preserve">Mit </w:t>
      </w:r>
      <w:r w:rsidRPr="00F820DA">
        <w:rPr>
          <w:rFonts w:cs="Arial"/>
          <w:color w:val="000000" w:themeColor="text1"/>
          <w:sz w:val="20"/>
          <w:szCs w:val="20"/>
        </w:rPr>
        <w:t>energieeffiziente</w:t>
      </w:r>
      <w:r>
        <w:rPr>
          <w:rFonts w:cs="Arial"/>
          <w:color w:val="000000" w:themeColor="text1"/>
          <w:sz w:val="20"/>
          <w:szCs w:val="20"/>
        </w:rPr>
        <w:t>n Systemlösungen zur</w:t>
      </w:r>
      <w:r w:rsidRPr="00F820DA">
        <w:rPr>
          <w:rFonts w:cs="Arial"/>
          <w:color w:val="000000" w:themeColor="text1"/>
          <w:sz w:val="20"/>
          <w:szCs w:val="20"/>
        </w:rPr>
        <w:t xml:space="preserve"> zentrale</w:t>
      </w:r>
      <w:r>
        <w:rPr>
          <w:rFonts w:cs="Arial"/>
          <w:color w:val="000000" w:themeColor="text1"/>
          <w:sz w:val="20"/>
          <w:szCs w:val="20"/>
        </w:rPr>
        <w:t>n</w:t>
      </w:r>
      <w:r w:rsidRPr="00F820DA">
        <w:rPr>
          <w:rFonts w:cs="Arial"/>
          <w:color w:val="000000" w:themeColor="text1"/>
          <w:sz w:val="20"/>
          <w:szCs w:val="20"/>
        </w:rPr>
        <w:t xml:space="preserve"> Lüftung und dezentrale</w:t>
      </w:r>
      <w:r>
        <w:rPr>
          <w:rFonts w:cs="Arial"/>
          <w:color w:val="000000" w:themeColor="text1"/>
          <w:sz w:val="20"/>
          <w:szCs w:val="20"/>
        </w:rPr>
        <w:t>n</w:t>
      </w:r>
      <w:r w:rsidRPr="00F820DA">
        <w:rPr>
          <w:rFonts w:cs="Arial"/>
          <w:color w:val="000000" w:themeColor="text1"/>
          <w:sz w:val="20"/>
          <w:szCs w:val="20"/>
        </w:rPr>
        <w:t xml:space="preserve"> Temperierung</w:t>
      </w:r>
      <w:r>
        <w:rPr>
          <w:rFonts w:cs="Arial"/>
          <w:color w:val="000000" w:themeColor="text1"/>
          <w:sz w:val="20"/>
          <w:szCs w:val="20"/>
        </w:rPr>
        <w:t xml:space="preserve"> sorgt Kampmann für </w:t>
      </w:r>
      <w:r>
        <w:rPr>
          <w:sz w:val="20"/>
          <w:szCs w:val="20"/>
        </w:rPr>
        <w:t>optimales Raumklima im Einzelhandel.</w:t>
      </w:r>
    </w:p>
    <w:p w:rsidR="00A6417B" w:rsidRDefault="00A6417B" w:rsidP="006A6D8C">
      <w:pPr>
        <w:pStyle w:val="Textkrper"/>
        <w:suppressAutoHyphens w:val="0"/>
        <w:spacing w:line="360" w:lineRule="auto"/>
        <w:jc w:val="both"/>
        <w:rPr>
          <w:rFonts w:cs="Arial"/>
          <w:color w:val="000000"/>
          <w:sz w:val="20"/>
        </w:rPr>
      </w:pPr>
    </w:p>
    <w:p w:rsidR="00654799" w:rsidRDefault="00380508" w:rsidP="00E82BF4">
      <w:pPr>
        <w:pStyle w:val="Textkrper"/>
        <w:keepNext/>
        <w:suppressAutoHyphens w:val="0"/>
        <w:spacing w:line="360" w:lineRule="auto"/>
        <w:jc w:val="both"/>
        <w:rPr>
          <w:rFonts w:cs="Arial"/>
          <w:color w:val="000000"/>
          <w:sz w:val="20"/>
        </w:rPr>
      </w:pPr>
      <w:r>
        <w:rPr>
          <w:rFonts w:cs="Arial"/>
          <w:noProof/>
          <w:color w:val="000000"/>
          <w:sz w:val="20"/>
        </w:rPr>
        <w:lastRenderedPageBreak/>
        <w:drawing>
          <wp:inline distT="0" distB="0" distL="0" distR="0">
            <wp:extent cx="4314825" cy="2875915"/>
            <wp:effectExtent l="0" t="0" r="9525"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tra_Handel.jpg"/>
                    <pic:cNvPicPr/>
                  </pic:nvPicPr>
                  <pic:blipFill>
                    <a:blip r:embed="rId10" cstate="print">
                      <a:extLst>
                        <a:ext uri="{28A0092B-C50C-407E-A947-70E740481C1C}">
                          <a14:useLocalDpi xmlns:a14="http://schemas.microsoft.com/office/drawing/2010/main"/>
                        </a:ext>
                      </a:extLst>
                    </a:blip>
                    <a:stretch>
                      <a:fillRect/>
                    </a:stretch>
                  </pic:blipFill>
                  <pic:spPr>
                    <a:xfrm>
                      <a:off x="0" y="0"/>
                      <a:ext cx="4314825" cy="2875915"/>
                    </a:xfrm>
                    <a:prstGeom prst="rect">
                      <a:avLst/>
                    </a:prstGeom>
                  </pic:spPr>
                </pic:pic>
              </a:graphicData>
            </a:graphic>
          </wp:inline>
        </w:drawing>
      </w:r>
    </w:p>
    <w:p w:rsidR="00654799" w:rsidRPr="00C674EE" w:rsidRDefault="00654799" w:rsidP="00E82BF4">
      <w:pPr>
        <w:pStyle w:val="Textkrper"/>
        <w:keepNext/>
        <w:suppressAutoHyphens w:val="0"/>
        <w:spacing w:line="360" w:lineRule="auto"/>
        <w:jc w:val="both"/>
        <w:rPr>
          <w:rFonts w:cs="Arial"/>
          <w:color w:val="auto"/>
          <w:sz w:val="20"/>
        </w:rPr>
      </w:pPr>
      <w:r w:rsidRPr="00C674EE">
        <w:rPr>
          <w:rFonts w:cs="Arial"/>
          <w:b/>
          <w:color w:val="auto"/>
          <w:sz w:val="20"/>
        </w:rPr>
        <w:t>Bild 2</w:t>
      </w:r>
      <w:r w:rsidRPr="00C674EE">
        <w:rPr>
          <w:rFonts w:cs="Arial"/>
          <w:color w:val="auto"/>
        </w:rPr>
        <w:t xml:space="preserve"> </w:t>
      </w:r>
      <w:r w:rsidRPr="00C674EE">
        <w:rPr>
          <w:rFonts w:cs="Arial"/>
          <w:i/>
          <w:color w:val="auto"/>
          <w:sz w:val="20"/>
        </w:rPr>
        <w:t>(</w:t>
      </w:r>
      <w:r w:rsidR="00F820DA" w:rsidRPr="00C674EE">
        <w:rPr>
          <w:rFonts w:cs="Arial"/>
          <w:i/>
          <w:color w:val="auto"/>
          <w:sz w:val="20"/>
        </w:rPr>
        <w:t>Ultra</w:t>
      </w:r>
      <w:r w:rsidR="00792DAE" w:rsidRPr="00C674EE">
        <w:rPr>
          <w:rFonts w:cs="Arial"/>
          <w:i/>
          <w:color w:val="auto"/>
          <w:sz w:val="20"/>
        </w:rPr>
        <w:t>_</w:t>
      </w:r>
      <w:r w:rsidR="00F820DA" w:rsidRPr="00C674EE">
        <w:rPr>
          <w:rFonts w:cs="Arial"/>
          <w:i/>
          <w:color w:val="auto"/>
          <w:sz w:val="20"/>
        </w:rPr>
        <w:t>Handel</w:t>
      </w:r>
      <w:r w:rsidRPr="00C674EE">
        <w:rPr>
          <w:rFonts w:cs="Arial"/>
          <w:i/>
          <w:color w:val="auto"/>
          <w:sz w:val="20"/>
        </w:rPr>
        <w:t>.jpg)</w:t>
      </w:r>
    </w:p>
    <w:p w:rsidR="00E82BF4" w:rsidRDefault="000C169A" w:rsidP="00E82BF4">
      <w:pPr>
        <w:pStyle w:val="Textkrper"/>
        <w:suppressAutoHyphens w:val="0"/>
        <w:spacing w:line="360" w:lineRule="auto"/>
        <w:rPr>
          <w:sz w:val="20"/>
          <w:szCs w:val="20"/>
        </w:rPr>
      </w:pPr>
      <w:r>
        <w:rPr>
          <w:sz w:val="20"/>
          <w:szCs w:val="20"/>
        </w:rPr>
        <w:t>Die</w:t>
      </w:r>
      <w:r w:rsidR="00F820DA">
        <w:rPr>
          <w:sz w:val="20"/>
          <w:szCs w:val="20"/>
        </w:rPr>
        <w:t xml:space="preserve"> leistungsstarken Ultra Lufterhitzer stellen </w:t>
      </w:r>
      <w:r>
        <w:rPr>
          <w:sz w:val="20"/>
          <w:szCs w:val="20"/>
        </w:rPr>
        <w:t xml:space="preserve">mit einem </w:t>
      </w:r>
      <w:r w:rsidR="00F820DA">
        <w:rPr>
          <w:sz w:val="20"/>
          <w:szCs w:val="20"/>
        </w:rPr>
        <w:t>sechseckige</w:t>
      </w:r>
      <w:r>
        <w:rPr>
          <w:sz w:val="20"/>
          <w:szCs w:val="20"/>
        </w:rPr>
        <w:t xml:space="preserve">n </w:t>
      </w:r>
      <w:r w:rsidR="00F820DA">
        <w:rPr>
          <w:sz w:val="20"/>
          <w:szCs w:val="20"/>
        </w:rPr>
        <w:t xml:space="preserve">Gehäuse sowie </w:t>
      </w:r>
      <w:r>
        <w:rPr>
          <w:sz w:val="20"/>
          <w:szCs w:val="20"/>
        </w:rPr>
        <w:t>den</w:t>
      </w:r>
      <w:r w:rsidR="00F820DA">
        <w:rPr>
          <w:sz w:val="20"/>
          <w:szCs w:val="20"/>
        </w:rPr>
        <w:t xml:space="preserve"> auf allen Seiten individuell einstellbaren Luftlenklamellen </w:t>
      </w:r>
      <w:r>
        <w:rPr>
          <w:sz w:val="20"/>
          <w:szCs w:val="20"/>
        </w:rPr>
        <w:t>h</w:t>
      </w:r>
      <w:r w:rsidR="00F820DA">
        <w:rPr>
          <w:sz w:val="20"/>
          <w:szCs w:val="20"/>
        </w:rPr>
        <w:t>ohen Klimakomfort in größeren Verkaufsräumen</w:t>
      </w:r>
      <w:r>
        <w:rPr>
          <w:sz w:val="20"/>
          <w:szCs w:val="20"/>
        </w:rPr>
        <w:t xml:space="preserve"> sicher</w:t>
      </w:r>
      <w:r w:rsidR="00F820DA">
        <w:rPr>
          <w:sz w:val="20"/>
          <w:szCs w:val="20"/>
        </w:rPr>
        <w:t>.</w:t>
      </w:r>
    </w:p>
    <w:p w:rsidR="00F820DA" w:rsidRDefault="00F820DA" w:rsidP="00E82BF4">
      <w:pPr>
        <w:pStyle w:val="Textkrper"/>
        <w:suppressAutoHyphens w:val="0"/>
        <w:spacing w:line="360" w:lineRule="auto"/>
        <w:rPr>
          <w:rFonts w:cs="Arial"/>
          <w:sz w:val="20"/>
          <w:szCs w:val="20"/>
        </w:rPr>
      </w:pPr>
    </w:p>
    <w:p w:rsidR="00E82BF4" w:rsidRPr="00FF706B" w:rsidRDefault="00E82BF4" w:rsidP="00E82BF4">
      <w:pPr>
        <w:pStyle w:val="Textkrper"/>
        <w:suppressAutoHyphens w:val="0"/>
        <w:spacing w:after="0" w:line="360" w:lineRule="auto"/>
        <w:rPr>
          <w:rFonts w:cs="Arial"/>
          <w:sz w:val="20"/>
          <w:szCs w:val="20"/>
        </w:rPr>
      </w:pPr>
      <w:r w:rsidRPr="00FF706B">
        <w:rPr>
          <w:rFonts w:cs="Arial"/>
          <w:sz w:val="20"/>
          <w:szCs w:val="20"/>
        </w:rPr>
        <w:t>Quellenangabe: Kampmann GmbH</w:t>
      </w:r>
    </w:p>
    <w:p w:rsidR="00E82BF4" w:rsidRDefault="00E82BF4" w:rsidP="00E82BF4">
      <w:pPr>
        <w:pStyle w:val="Textkrper"/>
        <w:suppressAutoHyphens w:val="0"/>
        <w:spacing w:after="0" w:line="360" w:lineRule="auto"/>
        <w:rPr>
          <w:rFonts w:cs="Arial"/>
          <w:sz w:val="20"/>
          <w:szCs w:val="20"/>
        </w:rPr>
      </w:pPr>
    </w:p>
    <w:p w:rsidR="00C674EE" w:rsidRDefault="00C674EE" w:rsidP="00E82BF4">
      <w:pPr>
        <w:pStyle w:val="Textkrper"/>
        <w:suppressAutoHyphens w:val="0"/>
        <w:spacing w:after="0" w:line="360" w:lineRule="auto"/>
        <w:rPr>
          <w:rFonts w:cs="Arial"/>
          <w:sz w:val="20"/>
          <w:szCs w:val="20"/>
        </w:rPr>
      </w:pPr>
    </w:p>
    <w:p w:rsidR="00380508" w:rsidRDefault="00380508" w:rsidP="00E82BF4">
      <w:pPr>
        <w:pStyle w:val="Textkrper"/>
        <w:suppressAutoHyphens w:val="0"/>
        <w:spacing w:after="0" w:line="360" w:lineRule="auto"/>
        <w:rPr>
          <w:rFonts w:cs="Arial"/>
          <w:sz w:val="20"/>
          <w:szCs w:val="20"/>
        </w:rPr>
      </w:pPr>
    </w:p>
    <w:p w:rsidR="00380508" w:rsidRDefault="00380508" w:rsidP="00E82BF4">
      <w:pPr>
        <w:pStyle w:val="Textkrper"/>
        <w:suppressAutoHyphens w:val="0"/>
        <w:spacing w:after="0" w:line="360" w:lineRule="auto"/>
        <w:rPr>
          <w:rFonts w:cs="Arial"/>
          <w:sz w:val="20"/>
          <w:szCs w:val="20"/>
        </w:rPr>
      </w:pPr>
    </w:p>
    <w:p w:rsidR="00C674EE" w:rsidRDefault="00C674EE" w:rsidP="00E82BF4">
      <w:pPr>
        <w:pStyle w:val="Textkrper"/>
        <w:suppressAutoHyphens w:val="0"/>
        <w:spacing w:after="0" w:line="360" w:lineRule="auto"/>
        <w:rPr>
          <w:rFonts w:cs="Arial"/>
          <w:sz w:val="20"/>
          <w:szCs w:val="20"/>
        </w:rPr>
      </w:pPr>
    </w:p>
    <w:p w:rsidR="00E82BF4" w:rsidRPr="00BE37D5" w:rsidRDefault="00E82BF4" w:rsidP="00E82BF4">
      <w:pPr>
        <w:pStyle w:val="Textkrper"/>
        <w:keepNext/>
        <w:suppressAutoHyphens w:val="0"/>
        <w:spacing w:after="0" w:line="360" w:lineRule="auto"/>
        <w:rPr>
          <w:rFonts w:cs="Arial"/>
          <w:b/>
          <w:sz w:val="20"/>
          <w:szCs w:val="20"/>
        </w:rPr>
      </w:pPr>
      <w:r>
        <w:rPr>
          <w:rFonts w:cs="Arial"/>
          <w:b/>
          <w:sz w:val="20"/>
          <w:szCs w:val="20"/>
        </w:rPr>
        <w:t>R</w:t>
      </w:r>
      <w:r w:rsidRPr="00BE37D5">
        <w:rPr>
          <w:rFonts w:cs="Arial"/>
          <w:b/>
          <w:sz w:val="20"/>
          <w:szCs w:val="20"/>
        </w:rPr>
        <w:t>edaktionskontakt</w:t>
      </w:r>
    </w:p>
    <w:p w:rsidR="00E82BF4" w:rsidRDefault="00E82BF4" w:rsidP="00E82BF4">
      <w:pPr>
        <w:pStyle w:val="Textkrper"/>
        <w:keepNext/>
        <w:suppressAutoHyphens w:val="0"/>
        <w:spacing w:after="0" w:line="360" w:lineRule="auto"/>
        <w:rPr>
          <w:rFonts w:cs="Arial"/>
          <w:sz w:val="20"/>
          <w:szCs w:val="20"/>
        </w:rPr>
      </w:pPr>
    </w:p>
    <w:p w:rsidR="00E82BF4" w:rsidRDefault="00E82BF4" w:rsidP="00E82BF4">
      <w:pPr>
        <w:pStyle w:val="Textkrper"/>
        <w:keepNext/>
        <w:suppressAutoHyphens w:val="0"/>
        <w:spacing w:after="0" w:line="360" w:lineRule="auto"/>
        <w:rPr>
          <w:rFonts w:cs="Arial"/>
          <w:sz w:val="20"/>
          <w:szCs w:val="20"/>
        </w:rPr>
      </w:pPr>
      <w:r w:rsidRPr="00FF706B">
        <w:rPr>
          <w:rFonts w:cs="Arial"/>
          <w:sz w:val="20"/>
          <w:szCs w:val="20"/>
        </w:rPr>
        <w:t>Kampmann GmbH</w:t>
      </w:r>
    </w:p>
    <w:p w:rsidR="00E82BF4" w:rsidRDefault="00E82BF4" w:rsidP="00E82BF4">
      <w:pPr>
        <w:pStyle w:val="Textkrper"/>
        <w:keepNext/>
        <w:suppressAutoHyphens w:val="0"/>
        <w:spacing w:after="0" w:line="360" w:lineRule="auto"/>
        <w:rPr>
          <w:rFonts w:cs="Arial"/>
          <w:sz w:val="20"/>
          <w:szCs w:val="20"/>
        </w:rPr>
      </w:pPr>
      <w:r>
        <w:rPr>
          <w:rFonts w:cs="Arial"/>
          <w:sz w:val="20"/>
          <w:szCs w:val="20"/>
        </w:rPr>
        <w:t>Niels Hackmann</w:t>
      </w:r>
    </w:p>
    <w:p w:rsidR="00E82BF4" w:rsidRPr="00BE37D5" w:rsidRDefault="00E82BF4" w:rsidP="00E82BF4">
      <w:pPr>
        <w:pStyle w:val="Textkrper"/>
        <w:keepNext/>
        <w:suppressAutoHyphens w:val="0"/>
        <w:spacing w:after="0" w:line="360" w:lineRule="auto"/>
        <w:rPr>
          <w:rFonts w:cs="Arial"/>
          <w:sz w:val="20"/>
          <w:szCs w:val="20"/>
        </w:rPr>
      </w:pPr>
      <w:r w:rsidRPr="00BE37D5">
        <w:rPr>
          <w:rFonts w:cs="Arial"/>
          <w:sz w:val="20"/>
          <w:szCs w:val="20"/>
        </w:rPr>
        <w:t>Teamleiter Marketingkommunikation</w:t>
      </w:r>
    </w:p>
    <w:p w:rsidR="00E82BF4" w:rsidRDefault="00E82BF4" w:rsidP="00E82BF4">
      <w:pPr>
        <w:pStyle w:val="Textkrper"/>
        <w:keepNext/>
        <w:suppressAutoHyphens w:val="0"/>
        <w:spacing w:after="0" w:line="360" w:lineRule="auto"/>
        <w:rPr>
          <w:rFonts w:cs="Arial"/>
          <w:sz w:val="20"/>
          <w:szCs w:val="20"/>
        </w:rPr>
      </w:pPr>
      <w:r>
        <w:rPr>
          <w:rFonts w:cs="Arial"/>
          <w:sz w:val="20"/>
          <w:szCs w:val="20"/>
        </w:rPr>
        <w:t>Telefon: +49 591 7108-605</w:t>
      </w:r>
    </w:p>
    <w:p w:rsidR="00E82BF4" w:rsidRDefault="00E82BF4" w:rsidP="00E82BF4">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rsidR="00E82BF4" w:rsidRDefault="00E82BF4" w:rsidP="00E82BF4">
      <w:pPr>
        <w:pStyle w:val="Textkrper"/>
        <w:keepNext/>
        <w:suppressAutoHyphens w:val="0"/>
        <w:spacing w:after="0" w:line="360" w:lineRule="auto"/>
        <w:rPr>
          <w:rFonts w:cs="Arial"/>
          <w:sz w:val="20"/>
          <w:szCs w:val="20"/>
        </w:rPr>
      </w:pPr>
    </w:p>
    <w:p w:rsidR="00E82BF4" w:rsidRDefault="00E82BF4" w:rsidP="00E82BF4">
      <w:pPr>
        <w:pStyle w:val="Textkrper"/>
        <w:keepNext/>
        <w:suppressAutoHyphens w:val="0"/>
        <w:spacing w:after="0" w:line="360" w:lineRule="auto"/>
        <w:rPr>
          <w:rFonts w:cs="Arial"/>
          <w:sz w:val="20"/>
          <w:szCs w:val="20"/>
        </w:rPr>
      </w:pPr>
      <w:r>
        <w:rPr>
          <w:rFonts w:cs="Arial"/>
          <w:sz w:val="20"/>
          <w:szCs w:val="20"/>
        </w:rPr>
        <w:t xml:space="preserve">Die Agentur </w:t>
      </w:r>
      <w:r w:rsidRPr="0083059B">
        <w:rPr>
          <w:rFonts w:cs="Arial"/>
          <w:sz w:val="20"/>
          <w:szCs w:val="20"/>
        </w:rPr>
        <w:t>- Kommunikations-Management Schellhorn</w:t>
      </w:r>
      <w:r>
        <w:rPr>
          <w:rFonts w:cs="Arial"/>
          <w:sz w:val="20"/>
          <w:szCs w:val="20"/>
        </w:rPr>
        <w:t xml:space="preserve"> GmbH</w:t>
      </w:r>
    </w:p>
    <w:p w:rsidR="00E82BF4" w:rsidRDefault="00E82BF4" w:rsidP="00E82BF4">
      <w:pPr>
        <w:pStyle w:val="Textkrper"/>
        <w:keepNext/>
        <w:suppressAutoHyphens w:val="0"/>
        <w:spacing w:after="0" w:line="360" w:lineRule="auto"/>
        <w:rPr>
          <w:rFonts w:cs="Arial"/>
          <w:sz w:val="20"/>
          <w:szCs w:val="20"/>
        </w:rPr>
      </w:pPr>
      <w:r w:rsidRPr="0083059B">
        <w:rPr>
          <w:rFonts w:cs="Arial"/>
          <w:sz w:val="20"/>
          <w:szCs w:val="20"/>
        </w:rPr>
        <w:t>Beate Geßler</w:t>
      </w:r>
    </w:p>
    <w:p w:rsidR="00E82BF4" w:rsidRPr="0083059B" w:rsidRDefault="00E82BF4" w:rsidP="00E82BF4">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rsidR="00E82BF4" w:rsidRPr="0083059B" w:rsidRDefault="00E82BF4" w:rsidP="00E82BF4">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rsidR="0083059B" w:rsidRPr="00FF706B" w:rsidRDefault="00E82BF4" w:rsidP="00E82BF4">
      <w:pPr>
        <w:pStyle w:val="Textkrper"/>
        <w:suppressAutoHyphens w:val="0"/>
        <w:spacing w:after="0" w:line="360" w:lineRule="auto"/>
        <w:rPr>
          <w:rFonts w:cs="Arial"/>
          <w:sz w:val="20"/>
          <w:szCs w:val="20"/>
        </w:rPr>
      </w:pPr>
      <w:r>
        <w:rPr>
          <w:rFonts w:cs="Arial"/>
          <w:sz w:val="20"/>
          <w:szCs w:val="20"/>
        </w:rPr>
        <w:t>E-Mail: beate.gessler</w:t>
      </w:r>
      <w:r w:rsidRPr="0083059B">
        <w:rPr>
          <w:rFonts w:cs="Arial"/>
          <w:sz w:val="20"/>
          <w:szCs w:val="20"/>
        </w:rPr>
        <w:t>@die-agentur.sh</w:t>
      </w:r>
    </w:p>
    <w:sectPr w:rsidR="0083059B" w:rsidRPr="00FF706B">
      <w:headerReference w:type="default" r:id="rId11"/>
      <w:footerReference w:type="default" r:id="rId12"/>
      <w:pgSz w:w="11906" w:h="16838"/>
      <w:pgMar w:top="1655" w:right="3977" w:bottom="1599" w:left="1134" w:header="0" w:footer="11" w:gutter="0"/>
      <w:cols w:space="720"/>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1B4" w:rsidRDefault="005A0B4F">
      <w:r>
        <w:separator/>
      </w:r>
    </w:p>
  </w:endnote>
  <w:endnote w:type="continuationSeparator" w:id="0">
    <w:p w:rsidR="007511B4" w:rsidRDefault="005A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7B" w:rsidRDefault="005A0B4F">
    <w:pPr>
      <w:pStyle w:val="Fuzeile"/>
      <w:jc w:val="center"/>
      <w:rPr>
        <w:sz w:val="14"/>
        <w:szCs w:val="14"/>
      </w:rPr>
    </w:pPr>
    <w:r>
      <w:rPr>
        <w:noProof/>
        <w:sz w:val="14"/>
        <w:szCs w:val="14"/>
      </w:rPr>
      <w:drawing>
        <wp:anchor distT="0" distB="0" distL="0" distR="2540" simplePos="0" relativeHeight="9" behindDoc="1" locked="0" layoutInCell="1" allowOverlap="1" wp14:anchorId="77ECD360" wp14:editId="53760189">
          <wp:simplePos x="0" y="0"/>
          <wp:positionH relativeFrom="page">
            <wp:align>right</wp:align>
          </wp:positionH>
          <wp:positionV relativeFrom="page">
            <wp:align>bottom</wp:align>
          </wp:positionV>
          <wp:extent cx="7560310" cy="864235"/>
          <wp:effectExtent l="0" t="0" r="0" b="0"/>
          <wp:wrapTopAndBottom/>
          <wp:docPr id="7"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pic:cNvPicPr>
                    <a:picLocks noChangeAspect="1" noChangeArrowheads="1"/>
                  </pic:cNvPicPr>
                </pic:nvPicPr>
                <pic:blipFill>
                  <a:blip r:embed="rId1"/>
                  <a:stretch>
                    <a:fillRect/>
                  </a:stretch>
                </pic:blipFill>
                <pic:spPr bwMode="auto">
                  <a:xfrm>
                    <a:off x="0" y="0"/>
                    <a:ext cx="7560310" cy="86423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1B4" w:rsidRDefault="005A0B4F">
      <w:r>
        <w:separator/>
      </w:r>
    </w:p>
  </w:footnote>
  <w:footnote w:type="continuationSeparator" w:id="0">
    <w:p w:rsidR="007511B4" w:rsidRDefault="005A0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7B" w:rsidRDefault="005A0B4F">
    <w:pPr>
      <w:pStyle w:val="Kopfzeile"/>
    </w:pPr>
    <w:r>
      <w:rPr>
        <w:noProof/>
      </w:rPr>
      <w:drawing>
        <wp:anchor distT="0" distB="0" distL="0" distR="0" simplePos="0" relativeHeight="5" behindDoc="1" locked="0" layoutInCell="1" allowOverlap="1" wp14:anchorId="5683E6E8" wp14:editId="1D3E3E68">
          <wp:simplePos x="0" y="0"/>
          <wp:positionH relativeFrom="page">
            <wp:align>center</wp:align>
          </wp:positionH>
          <wp:positionV relativeFrom="page">
            <wp:align>top</wp:align>
          </wp:positionV>
          <wp:extent cx="7560310" cy="791845"/>
          <wp:effectExtent l="0" t="0" r="0" b="0"/>
          <wp:wrapTopAndBottom/>
          <wp:docPr id="6"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2"/>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17B"/>
    <w:rsid w:val="00011E73"/>
    <w:rsid w:val="000149E9"/>
    <w:rsid w:val="00032FCD"/>
    <w:rsid w:val="000523F3"/>
    <w:rsid w:val="000764A3"/>
    <w:rsid w:val="00076A8B"/>
    <w:rsid w:val="00093318"/>
    <w:rsid w:val="000A57DE"/>
    <w:rsid w:val="000B5EFB"/>
    <w:rsid w:val="000C169A"/>
    <w:rsid w:val="000C43DD"/>
    <w:rsid w:val="000D0A70"/>
    <w:rsid w:val="0010418D"/>
    <w:rsid w:val="00111A63"/>
    <w:rsid w:val="00115515"/>
    <w:rsid w:val="00123ADE"/>
    <w:rsid w:val="00137D82"/>
    <w:rsid w:val="00144719"/>
    <w:rsid w:val="001717F9"/>
    <w:rsid w:val="00186009"/>
    <w:rsid w:val="001930A6"/>
    <w:rsid w:val="00193FD4"/>
    <w:rsid w:val="001A4D91"/>
    <w:rsid w:val="001B67C4"/>
    <w:rsid w:val="001D764F"/>
    <w:rsid w:val="001E5BDC"/>
    <w:rsid w:val="00201301"/>
    <w:rsid w:val="00213E0B"/>
    <w:rsid w:val="00217AAA"/>
    <w:rsid w:val="0022147C"/>
    <w:rsid w:val="00222854"/>
    <w:rsid w:val="002273E0"/>
    <w:rsid w:val="00254A7E"/>
    <w:rsid w:val="00293502"/>
    <w:rsid w:val="002B760E"/>
    <w:rsid w:val="002B7D1E"/>
    <w:rsid w:val="002D35D9"/>
    <w:rsid w:val="002F7C8E"/>
    <w:rsid w:val="00304128"/>
    <w:rsid w:val="00306195"/>
    <w:rsid w:val="00307743"/>
    <w:rsid w:val="00316D33"/>
    <w:rsid w:val="00323D4B"/>
    <w:rsid w:val="00327A67"/>
    <w:rsid w:val="003322A0"/>
    <w:rsid w:val="0034539A"/>
    <w:rsid w:val="0036408A"/>
    <w:rsid w:val="00371484"/>
    <w:rsid w:val="00380508"/>
    <w:rsid w:val="00393FDD"/>
    <w:rsid w:val="00394AB5"/>
    <w:rsid w:val="003A3F05"/>
    <w:rsid w:val="003A7AD8"/>
    <w:rsid w:val="003B0DDD"/>
    <w:rsid w:val="003B12BC"/>
    <w:rsid w:val="003C3661"/>
    <w:rsid w:val="003D4DEE"/>
    <w:rsid w:val="003D6A26"/>
    <w:rsid w:val="00414534"/>
    <w:rsid w:val="00434D61"/>
    <w:rsid w:val="004439FE"/>
    <w:rsid w:val="004541B0"/>
    <w:rsid w:val="004625E9"/>
    <w:rsid w:val="0046788E"/>
    <w:rsid w:val="00472D89"/>
    <w:rsid w:val="00481FAB"/>
    <w:rsid w:val="00483951"/>
    <w:rsid w:val="004A1D88"/>
    <w:rsid w:val="004B2BE0"/>
    <w:rsid w:val="004C25FE"/>
    <w:rsid w:val="004D7812"/>
    <w:rsid w:val="004F2A03"/>
    <w:rsid w:val="004F4E5D"/>
    <w:rsid w:val="0050394D"/>
    <w:rsid w:val="00522BCF"/>
    <w:rsid w:val="00537D60"/>
    <w:rsid w:val="00567412"/>
    <w:rsid w:val="00594306"/>
    <w:rsid w:val="005A0B4F"/>
    <w:rsid w:val="005A4DF9"/>
    <w:rsid w:val="005B6EC6"/>
    <w:rsid w:val="005D7AAE"/>
    <w:rsid w:val="005F34D0"/>
    <w:rsid w:val="005F7509"/>
    <w:rsid w:val="006056C6"/>
    <w:rsid w:val="00625246"/>
    <w:rsid w:val="00635805"/>
    <w:rsid w:val="00641192"/>
    <w:rsid w:val="00654799"/>
    <w:rsid w:val="00656E7C"/>
    <w:rsid w:val="00672122"/>
    <w:rsid w:val="006A6B2F"/>
    <w:rsid w:val="006A6D8C"/>
    <w:rsid w:val="006B3AF2"/>
    <w:rsid w:val="006D6413"/>
    <w:rsid w:val="006F3200"/>
    <w:rsid w:val="006F6D5B"/>
    <w:rsid w:val="00736E4E"/>
    <w:rsid w:val="007511B4"/>
    <w:rsid w:val="00762557"/>
    <w:rsid w:val="00767B90"/>
    <w:rsid w:val="00792DAE"/>
    <w:rsid w:val="007A49CA"/>
    <w:rsid w:val="007C304A"/>
    <w:rsid w:val="007C5E64"/>
    <w:rsid w:val="008005C2"/>
    <w:rsid w:val="00815598"/>
    <w:rsid w:val="0083059B"/>
    <w:rsid w:val="00845C9F"/>
    <w:rsid w:val="00846AA3"/>
    <w:rsid w:val="00865D37"/>
    <w:rsid w:val="00874A26"/>
    <w:rsid w:val="008926D1"/>
    <w:rsid w:val="00894ACB"/>
    <w:rsid w:val="008C0907"/>
    <w:rsid w:val="008C0A66"/>
    <w:rsid w:val="008D308A"/>
    <w:rsid w:val="008E20CD"/>
    <w:rsid w:val="008E6F40"/>
    <w:rsid w:val="00901338"/>
    <w:rsid w:val="00906961"/>
    <w:rsid w:val="00926CA4"/>
    <w:rsid w:val="00947EA7"/>
    <w:rsid w:val="00954875"/>
    <w:rsid w:val="00960C0B"/>
    <w:rsid w:val="00965298"/>
    <w:rsid w:val="009821FF"/>
    <w:rsid w:val="009828CC"/>
    <w:rsid w:val="00982D21"/>
    <w:rsid w:val="009904DC"/>
    <w:rsid w:val="0099661D"/>
    <w:rsid w:val="009F228F"/>
    <w:rsid w:val="00A458F0"/>
    <w:rsid w:val="00A53AD5"/>
    <w:rsid w:val="00A556B4"/>
    <w:rsid w:val="00A56855"/>
    <w:rsid w:val="00A60A64"/>
    <w:rsid w:val="00A6417B"/>
    <w:rsid w:val="00A6479C"/>
    <w:rsid w:val="00A95381"/>
    <w:rsid w:val="00AB009B"/>
    <w:rsid w:val="00AB53CA"/>
    <w:rsid w:val="00AF00E3"/>
    <w:rsid w:val="00AF6502"/>
    <w:rsid w:val="00AF6555"/>
    <w:rsid w:val="00B2313B"/>
    <w:rsid w:val="00B25B4D"/>
    <w:rsid w:val="00B4315E"/>
    <w:rsid w:val="00B63822"/>
    <w:rsid w:val="00B722E3"/>
    <w:rsid w:val="00B75301"/>
    <w:rsid w:val="00B85617"/>
    <w:rsid w:val="00B85AE5"/>
    <w:rsid w:val="00BA5A96"/>
    <w:rsid w:val="00BA6A8E"/>
    <w:rsid w:val="00BE0EF9"/>
    <w:rsid w:val="00BE37D5"/>
    <w:rsid w:val="00C04167"/>
    <w:rsid w:val="00C04924"/>
    <w:rsid w:val="00C0555D"/>
    <w:rsid w:val="00C10BB8"/>
    <w:rsid w:val="00C33334"/>
    <w:rsid w:val="00C35C26"/>
    <w:rsid w:val="00C43CF5"/>
    <w:rsid w:val="00C674EE"/>
    <w:rsid w:val="00C92572"/>
    <w:rsid w:val="00CA2604"/>
    <w:rsid w:val="00CA531D"/>
    <w:rsid w:val="00CA61BA"/>
    <w:rsid w:val="00CF1EAF"/>
    <w:rsid w:val="00CF62DB"/>
    <w:rsid w:val="00CF63E5"/>
    <w:rsid w:val="00D17D47"/>
    <w:rsid w:val="00D46238"/>
    <w:rsid w:val="00D539D3"/>
    <w:rsid w:val="00D53BE2"/>
    <w:rsid w:val="00D607EC"/>
    <w:rsid w:val="00D63CB8"/>
    <w:rsid w:val="00D8243A"/>
    <w:rsid w:val="00DA6B49"/>
    <w:rsid w:val="00DC749E"/>
    <w:rsid w:val="00DE4667"/>
    <w:rsid w:val="00DF7B79"/>
    <w:rsid w:val="00E11D82"/>
    <w:rsid w:val="00E578A7"/>
    <w:rsid w:val="00E82BF4"/>
    <w:rsid w:val="00E86355"/>
    <w:rsid w:val="00E921AA"/>
    <w:rsid w:val="00EA798F"/>
    <w:rsid w:val="00EC674E"/>
    <w:rsid w:val="00ED3CDC"/>
    <w:rsid w:val="00EF0294"/>
    <w:rsid w:val="00F04EFD"/>
    <w:rsid w:val="00F141DC"/>
    <w:rsid w:val="00F2608E"/>
    <w:rsid w:val="00F361C6"/>
    <w:rsid w:val="00F42584"/>
    <w:rsid w:val="00F511D3"/>
    <w:rsid w:val="00F820DA"/>
    <w:rsid w:val="00F82A49"/>
    <w:rsid w:val="00F92B6F"/>
    <w:rsid w:val="00FA7CDE"/>
    <w:rsid w:val="00FB1EC3"/>
    <w:rsid w:val="00FF706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 w:type="character" w:styleId="Hyperlink">
    <w:name w:val="Hyperlink"/>
    <w:basedOn w:val="Absatz-Standardschriftart"/>
    <w:uiPriority w:val="99"/>
    <w:unhideWhenUsed/>
    <w:rsid w:val="00BE37D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 w:type="character" w:styleId="Hyperlink">
    <w:name w:val="Hyperlink"/>
    <w:basedOn w:val="Absatz-Standardschriftart"/>
    <w:uiPriority w:val="99"/>
    <w:unhideWhenUsed/>
    <w:rsid w:val="00BE37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403297">
      <w:bodyDiv w:val="1"/>
      <w:marLeft w:val="0"/>
      <w:marRight w:val="0"/>
      <w:marTop w:val="0"/>
      <w:marBottom w:val="0"/>
      <w:divBdr>
        <w:top w:val="none" w:sz="0" w:space="0" w:color="auto"/>
        <w:left w:val="none" w:sz="0" w:space="0" w:color="auto"/>
        <w:bottom w:val="none" w:sz="0" w:space="0" w:color="auto"/>
        <w:right w:val="none" w:sz="0" w:space="0" w:color="auto"/>
      </w:divBdr>
    </w:div>
    <w:div w:id="967012290">
      <w:bodyDiv w:val="1"/>
      <w:marLeft w:val="0"/>
      <w:marRight w:val="0"/>
      <w:marTop w:val="0"/>
      <w:marBottom w:val="0"/>
      <w:divBdr>
        <w:top w:val="none" w:sz="0" w:space="0" w:color="auto"/>
        <w:left w:val="none" w:sz="0" w:space="0" w:color="auto"/>
        <w:bottom w:val="none" w:sz="0" w:space="0" w:color="auto"/>
        <w:right w:val="none" w:sz="0" w:space="0" w:color="auto"/>
      </w:divBdr>
    </w:div>
    <w:div w:id="1343896629">
      <w:bodyDiv w:val="1"/>
      <w:marLeft w:val="0"/>
      <w:marRight w:val="0"/>
      <w:marTop w:val="0"/>
      <w:marBottom w:val="0"/>
      <w:divBdr>
        <w:top w:val="none" w:sz="0" w:space="0" w:color="auto"/>
        <w:left w:val="none" w:sz="0" w:space="0" w:color="auto"/>
        <w:bottom w:val="none" w:sz="0" w:space="0" w:color="auto"/>
        <w:right w:val="none" w:sz="0" w:space="0" w:color="auto"/>
      </w:divBdr>
    </w:div>
    <w:div w:id="1552645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F8DA9-B3EA-4625-AF99-812ABEB2C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958</Words>
  <Characters>6037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Sieverding, Gudrun</dc:creator>
  <cp:lastModifiedBy>Beate Geßler</cp:lastModifiedBy>
  <cp:revision>5</cp:revision>
  <cp:lastPrinted>2018-03-02T13:02:00Z</cp:lastPrinted>
  <dcterms:created xsi:type="dcterms:W3CDTF">2018-03-02T12:28:00Z</dcterms:created>
  <dcterms:modified xsi:type="dcterms:W3CDTF">2018-03-02T13:50:00Z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